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F250">
      <w:pPr>
        <w:rPr>
          <w:rFonts w:hint="eastAsia" w:eastAsia="仿宋" w:cs="Times New Roman"/>
          <w:sz w:val="28"/>
          <w:szCs w:val="28"/>
          <w:highlight w:val="none"/>
          <w:lang w:eastAsia="zh-CN"/>
        </w:rPr>
      </w:pPr>
      <w:r>
        <w:rPr>
          <w:rFonts w:hint="eastAsia" w:ascii="Times New Roman" w:hAnsi="Times New Roman" w:eastAsia="仿宋" w:cs="Times New Roman"/>
          <w:sz w:val="28"/>
          <w:szCs w:val="28"/>
          <w:highlight w:val="none"/>
          <w:lang w:val="en-US" w:eastAsia="zh-CN"/>
        </w:rPr>
        <w:t>附件一：</w:t>
      </w:r>
      <w:r>
        <w:rPr>
          <w:rFonts w:hint="eastAsia"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吉首大学</w:t>
      </w:r>
      <w:r>
        <w:rPr>
          <w:rFonts w:hint="eastAsia" w:ascii="Times New Roman" w:hAnsi="Times New Roman" w:eastAsia="仿宋" w:cs="Times New Roman"/>
          <w:sz w:val="28"/>
          <w:szCs w:val="28"/>
          <w:highlight w:val="none"/>
        </w:rPr>
        <w:t>大学生模拟法庭竞赛规则</w:t>
      </w:r>
      <w:r>
        <w:rPr>
          <w:rFonts w:hint="eastAsia" w:eastAsia="仿宋" w:cs="Times New Roman"/>
          <w:sz w:val="28"/>
          <w:szCs w:val="28"/>
          <w:highlight w:val="none"/>
          <w:lang w:eastAsia="zh-CN"/>
        </w:rPr>
        <w:t>》</w:t>
      </w:r>
    </w:p>
    <w:p w14:paraId="524AD053">
      <w:pPr>
        <w:pStyle w:val="2"/>
        <w:spacing w:before="0" w:after="0"/>
        <w:jc w:val="center"/>
        <w:rPr>
          <w:rFonts w:ascii="仿宋" w:hAnsi="仿宋" w:eastAsia="仿宋" w:cs="仿宋"/>
          <w:bCs w:val="0"/>
          <w:highlight w:val="none"/>
        </w:rPr>
      </w:pPr>
      <w:r>
        <w:rPr>
          <w:rFonts w:hint="eastAsia" w:ascii="仿宋" w:hAnsi="仿宋" w:eastAsia="仿宋" w:cs="仿宋"/>
          <w:bCs w:val="0"/>
          <w:kern w:val="0"/>
          <w:highlight w:val="none"/>
          <w:lang w:val="en-US" w:eastAsia="zh-CN"/>
        </w:rPr>
        <w:t>吉首大学</w:t>
      </w:r>
      <w:r>
        <w:rPr>
          <w:rFonts w:hint="eastAsia" w:ascii="仿宋" w:hAnsi="仿宋" w:eastAsia="仿宋" w:cs="仿宋"/>
          <w:bCs w:val="0"/>
          <w:kern w:val="0"/>
          <w:highlight w:val="none"/>
        </w:rPr>
        <w:t>大学生模拟法庭</w:t>
      </w:r>
      <w:r>
        <w:rPr>
          <w:rFonts w:hint="eastAsia" w:ascii="仿宋" w:hAnsi="仿宋" w:eastAsia="仿宋" w:cs="仿宋"/>
          <w:bCs w:val="0"/>
          <w:highlight w:val="none"/>
        </w:rPr>
        <w:t>竞赛规则</w:t>
      </w:r>
    </w:p>
    <w:p w14:paraId="7900E9EC">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为保证</w:t>
      </w:r>
      <w:r>
        <w:rPr>
          <w:rFonts w:hint="eastAsia" w:ascii="Times New Roman" w:hAnsi="Times New Roman" w:eastAsia="仿宋" w:cs="Times New Roman"/>
          <w:sz w:val="28"/>
          <w:szCs w:val="28"/>
          <w:highlight w:val="none"/>
          <w:lang w:val="en-US" w:eastAsia="zh-CN"/>
        </w:rPr>
        <w:t>本次</w:t>
      </w:r>
      <w:r>
        <w:rPr>
          <w:rFonts w:ascii="Times New Roman" w:hAnsi="Times New Roman" w:eastAsia="仿宋" w:cs="Times New Roman"/>
          <w:sz w:val="28"/>
          <w:szCs w:val="28"/>
          <w:highlight w:val="none"/>
        </w:rPr>
        <w:t>模拟法庭竞赛公平有序进行，根据《湖南省大学生模拟法庭竞赛章程》，制订本规则。</w:t>
      </w:r>
      <w:bookmarkStart w:id="0" w:name="_Toc277087161"/>
    </w:p>
    <w:p w14:paraId="0E527B1B">
      <w:pPr>
        <w:spacing w:after="0" w:line="360" w:lineRule="auto"/>
        <w:jc w:val="both"/>
        <w:rPr>
          <w:rFonts w:hint="default" w:ascii="Times New Roman" w:hAnsi="Times New Roman" w:eastAsia="仿宋" w:cs="Times New Roman"/>
          <w:b/>
          <w:bCs/>
          <w:sz w:val="30"/>
          <w:szCs w:val="30"/>
          <w:highlight w:val="none"/>
          <w:lang w:val="en-US" w:eastAsia="zh-CN"/>
        </w:rPr>
      </w:pPr>
      <w:r>
        <w:rPr>
          <w:rFonts w:ascii="Times New Roman" w:hAnsi="Times New Roman" w:eastAsia="仿宋" w:cs="Times New Roman"/>
          <w:b/>
          <w:bCs/>
          <w:sz w:val="30"/>
          <w:szCs w:val="30"/>
          <w:highlight w:val="none"/>
        </w:rPr>
        <w:t>一、参赛队伍组成</w:t>
      </w:r>
      <w:bookmarkEnd w:id="0"/>
      <w:r>
        <w:rPr>
          <w:rFonts w:hint="eastAsia" w:ascii="Times New Roman" w:hAnsi="Times New Roman" w:eastAsia="仿宋" w:cs="Times New Roman"/>
          <w:b/>
          <w:bCs/>
          <w:sz w:val="30"/>
          <w:szCs w:val="30"/>
          <w:highlight w:val="none"/>
          <w:lang w:val="en-US" w:eastAsia="zh-CN"/>
        </w:rPr>
        <w:t>与资格</w:t>
      </w:r>
    </w:p>
    <w:p w14:paraId="5971649F">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w:t>
      </w:r>
      <w:r>
        <w:rPr>
          <w:rFonts w:hint="eastAsia" w:ascii="Times New Roman" w:hAnsi="Times New Roman" w:eastAsia="仿宋" w:cs="Times New Roman"/>
          <w:sz w:val="28"/>
          <w:szCs w:val="28"/>
          <w:highlight w:val="none"/>
          <w:lang w:val="en-US" w:eastAsia="zh-CN"/>
        </w:rPr>
        <w:t>次</w:t>
      </w:r>
      <w:r>
        <w:rPr>
          <w:rFonts w:ascii="Times New Roman" w:hAnsi="Times New Roman" w:eastAsia="仿宋" w:cs="Times New Roman"/>
          <w:sz w:val="28"/>
          <w:szCs w:val="28"/>
          <w:highlight w:val="none"/>
        </w:rPr>
        <w:t>竞赛每支</w:t>
      </w:r>
      <w:r>
        <w:rPr>
          <w:rFonts w:hint="eastAsia" w:ascii="Times New Roman" w:hAnsi="Times New Roman" w:eastAsia="仿宋" w:cs="Times New Roman"/>
          <w:sz w:val="28"/>
          <w:szCs w:val="28"/>
          <w:highlight w:val="none"/>
        </w:rPr>
        <w:t>赛队</w:t>
      </w:r>
      <w:r>
        <w:rPr>
          <w:rFonts w:ascii="Times New Roman" w:hAnsi="Times New Roman" w:eastAsia="仿宋" w:cs="Times New Roman"/>
          <w:sz w:val="28"/>
          <w:szCs w:val="28"/>
          <w:highlight w:val="none"/>
        </w:rPr>
        <w:t>由</w:t>
      </w:r>
      <w:r>
        <w:rPr>
          <w:rFonts w:hint="eastAsia" w:ascii="Times New Roman" w:hAnsi="Times New Roman" w:eastAsia="仿宋" w:cs="Times New Roman"/>
          <w:sz w:val="28"/>
          <w:szCs w:val="28"/>
          <w:highlight w:val="none"/>
          <w:lang w:val="en-US" w:eastAsia="zh-CN"/>
        </w:rPr>
        <w:t>不少于3名学生组成</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rPr>
        <w:t>赛队</w:t>
      </w:r>
      <w:r>
        <w:rPr>
          <w:rFonts w:ascii="Times New Roman" w:hAnsi="Times New Roman" w:eastAsia="仿宋" w:cs="Times New Roman"/>
          <w:sz w:val="28"/>
          <w:szCs w:val="28"/>
          <w:highlight w:val="none"/>
        </w:rPr>
        <w:t>一经报组委会，不得任意更换队员。竞赛队员资格将在竞赛入场时，通过查验学生证进行验证。</w:t>
      </w:r>
    </w:p>
    <w:p w14:paraId="7DE91201">
      <w:pPr>
        <w:spacing w:after="0" w:line="360" w:lineRule="auto"/>
        <w:ind w:firstLine="560" w:firstLineChars="200"/>
        <w:jc w:val="both"/>
        <w:rPr>
          <w:rFonts w:ascii="仿宋" w:hAnsi="仿宋" w:eastAsia="仿宋" w:cs="仿宋"/>
          <w:sz w:val="28"/>
          <w:szCs w:val="28"/>
          <w:highlight w:val="none"/>
        </w:rPr>
      </w:pPr>
      <w:r>
        <w:rPr>
          <w:rFonts w:ascii="Times New Roman" w:hAnsi="Times New Roman" w:eastAsia="仿宋" w:cs="Times New Roman"/>
          <w:sz w:val="28"/>
          <w:szCs w:val="28"/>
          <w:highlight w:val="none"/>
        </w:rPr>
        <w:t>本赛所有相关赛务，包括案件分析、课题研究、书状撰写以及</w:t>
      </w:r>
      <w:r>
        <w:rPr>
          <w:rFonts w:hint="eastAsia" w:ascii="仿宋" w:hAnsi="仿宋" w:eastAsia="仿宋" w:cs="仿宋"/>
          <w:sz w:val="28"/>
          <w:szCs w:val="28"/>
          <w:highlight w:val="none"/>
        </w:rPr>
        <w:t>现场竞赛等，皆应由参赛队员单独或合作完成。</w:t>
      </w:r>
      <w:r>
        <w:rPr>
          <w:rFonts w:hint="eastAsia" w:ascii="Times New Roman" w:hAnsi="Times New Roman" w:eastAsia="仿宋" w:cs="Times New Roman"/>
          <w:sz w:val="28"/>
          <w:szCs w:val="28"/>
          <w:highlight w:val="none"/>
        </w:rPr>
        <w:t>赛队</w:t>
      </w:r>
      <w:r>
        <w:rPr>
          <w:rFonts w:hint="eastAsia" w:ascii="仿宋" w:hAnsi="仿宋" w:eastAsia="仿宋" w:cs="仿宋"/>
          <w:sz w:val="28"/>
          <w:szCs w:val="28"/>
          <w:highlight w:val="none"/>
        </w:rPr>
        <w:t>也可运用图书馆、网络或其他渠道进行相关资源的搜寻与运用，但不得抄袭或剽窃。</w:t>
      </w:r>
      <w:bookmarkStart w:id="1" w:name="_Toc277087162"/>
    </w:p>
    <w:bookmarkEnd w:id="1"/>
    <w:p w14:paraId="38E1523D">
      <w:pPr>
        <w:spacing w:after="0" w:line="360" w:lineRule="auto"/>
        <w:jc w:val="both"/>
        <w:rPr>
          <w:rFonts w:ascii="仿宋" w:hAnsi="仿宋" w:eastAsia="仿宋" w:cs="仿宋"/>
          <w:b/>
          <w:bCs/>
          <w:sz w:val="30"/>
          <w:szCs w:val="30"/>
          <w:highlight w:val="none"/>
        </w:rPr>
      </w:pPr>
      <w:bookmarkStart w:id="2" w:name="_Toc277087164"/>
      <w:r>
        <w:rPr>
          <w:rFonts w:hint="eastAsia" w:ascii="仿宋" w:hAnsi="仿宋" w:eastAsia="仿宋" w:cs="仿宋"/>
          <w:b/>
          <w:bCs/>
          <w:sz w:val="30"/>
          <w:szCs w:val="30"/>
          <w:highlight w:val="none"/>
        </w:rPr>
        <w:t>二、赛题</w:t>
      </w:r>
      <w:bookmarkEnd w:id="2"/>
    </w:p>
    <w:p w14:paraId="792D5774">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（一）赛题的选取</w:t>
      </w:r>
    </w:p>
    <w:p w14:paraId="6C25F6AF">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本次</w:t>
      </w:r>
      <w:r>
        <w:rPr>
          <w:rFonts w:hint="eastAsia" w:ascii="仿宋" w:hAnsi="仿宋" w:eastAsia="仿宋" w:cs="仿宋"/>
          <w:sz w:val="28"/>
          <w:szCs w:val="28"/>
          <w:highlight w:val="none"/>
        </w:rPr>
        <w:t>大学生模拟法庭竞赛的赛题材料为刑事案件。案件来自司法实践，以真实案件为基础，进行适当的技术处理，并适当修改或整合后制作成为赛题案卷。赛题案卷具有基本的证据材料，案情具有可辩性。收到赛题案卷的各赛队成员在全部赛事结束前，不得以任何方式在现实社会和网络空间散布赛题案卷。</w:t>
      </w:r>
    </w:p>
    <w:p w14:paraId="668B2097">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（二）赛题的发布</w:t>
      </w:r>
    </w:p>
    <w:p w14:paraId="148ECBF1">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次</w:t>
      </w:r>
      <w:r>
        <w:rPr>
          <w:rFonts w:hint="eastAsia" w:ascii="仿宋" w:hAnsi="仿宋" w:eastAsia="仿宋" w:cs="仿宋"/>
          <w:sz w:val="28"/>
          <w:szCs w:val="28"/>
          <w:highlight w:val="none"/>
        </w:rPr>
        <w:t>竞赛共研制、使用2套赛题（随机编为1号和2号）。</w:t>
      </w:r>
    </w:p>
    <w:p w14:paraId="2CDB2EC7">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）赛题的释疑</w:t>
      </w:r>
    </w:p>
    <w:p w14:paraId="74300EB8">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组委会如确认需对赛题进行澄清解答时，将于竞赛日程安排中所标注的截止时间前酌情进行答复。如经修正，正式竞赛中所使用的赛题以修正后的内容为准。</w:t>
      </w:r>
    </w:p>
    <w:p w14:paraId="5BA1F384">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w:t>
      </w:r>
      <w:r>
        <w:rPr>
          <w:rFonts w:hint="eastAsia" w:ascii="Times New Roman" w:hAnsi="Times New Roman" w:eastAsia="仿宋" w:cs="Times New Roman"/>
          <w:b/>
          <w:bCs/>
          <w:sz w:val="28"/>
          <w:szCs w:val="28"/>
          <w:highlight w:val="none"/>
          <w:lang w:val="en-US" w:eastAsia="zh-CN"/>
        </w:rPr>
        <w:t>四</w:t>
      </w:r>
      <w:r>
        <w:rPr>
          <w:rFonts w:ascii="Times New Roman" w:hAnsi="Times New Roman" w:eastAsia="仿宋" w:cs="Times New Roman"/>
          <w:b/>
          <w:bCs/>
          <w:sz w:val="28"/>
          <w:szCs w:val="28"/>
          <w:highlight w:val="none"/>
        </w:rPr>
        <w:t>）赛题的使用</w:t>
      </w:r>
    </w:p>
    <w:p w14:paraId="01DCE6D4">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本次竞赛制作两套赛题。</w:t>
      </w:r>
      <w:r>
        <w:rPr>
          <w:rFonts w:hint="eastAsia" w:ascii="Times New Roman" w:hAnsi="Times New Roman" w:eastAsia="仿宋" w:cs="Times New Roman"/>
          <w:sz w:val="28"/>
          <w:szCs w:val="28"/>
          <w:highlight w:val="none"/>
        </w:rPr>
        <w:t>第一阶段竞赛</w:t>
      </w:r>
      <w:r>
        <w:rPr>
          <w:rFonts w:ascii="Times New Roman" w:hAnsi="Times New Roman" w:eastAsia="仿宋" w:cs="Times New Roman"/>
          <w:sz w:val="28"/>
          <w:szCs w:val="28"/>
          <w:highlight w:val="none"/>
        </w:rPr>
        <w:t>使用1号赛题；</w:t>
      </w:r>
      <w:r>
        <w:rPr>
          <w:rFonts w:hint="eastAsia" w:ascii="Times New Roman" w:hAnsi="Times New Roman" w:eastAsia="仿宋" w:cs="Times New Roman"/>
          <w:sz w:val="28"/>
          <w:szCs w:val="28"/>
          <w:highlight w:val="none"/>
        </w:rPr>
        <w:t>第二阶段竞赛</w:t>
      </w:r>
      <w:r>
        <w:rPr>
          <w:rFonts w:ascii="Times New Roman" w:hAnsi="Times New Roman" w:eastAsia="仿宋" w:cs="Times New Roman"/>
          <w:sz w:val="28"/>
          <w:szCs w:val="28"/>
          <w:highlight w:val="none"/>
        </w:rPr>
        <w:t>使用2号赛题。</w:t>
      </w:r>
    </w:p>
    <w:p w14:paraId="58181878">
      <w:pPr>
        <w:numPr>
          <w:ilvl w:val="0"/>
          <w:numId w:val="1"/>
        </w:numPr>
        <w:spacing w:after="0" w:line="360" w:lineRule="auto"/>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竞赛流程</w:t>
      </w:r>
    </w:p>
    <w:p w14:paraId="037F5985">
      <w:pPr>
        <w:numPr>
          <w:ilvl w:val="0"/>
          <w:numId w:val="2"/>
        </w:num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时间安排</w:t>
      </w:r>
    </w:p>
    <w:p w14:paraId="712B97C0">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23</w:t>
      </w:r>
      <w:r>
        <w:rPr>
          <w:rFonts w:hint="eastAsia" w:ascii="Times New Roman" w:hAnsi="Times New Roman" w:eastAsia="仿宋" w:cs="Times New Roman"/>
          <w:sz w:val="28"/>
          <w:szCs w:val="28"/>
          <w:highlight w:val="none"/>
        </w:rPr>
        <w:t>日为第一阶段竞赛，为初赛，均使用1号赛题。</w:t>
      </w:r>
    </w:p>
    <w:p w14:paraId="1DA97AF1">
      <w:pPr>
        <w:spacing w:after="0" w:line="360" w:lineRule="auto"/>
        <w:ind w:firstLine="560" w:firstLineChars="200"/>
        <w:jc w:val="both"/>
        <w:rPr>
          <w:rFonts w:ascii="Times New Roman" w:hAnsi="Times New Roman" w:eastAsia="仿宋" w:cs="Times New Roman"/>
          <w:color w:val="FF0000"/>
          <w:sz w:val="28"/>
          <w:szCs w:val="28"/>
          <w:highlight w:val="none"/>
        </w:rPr>
      </w:pPr>
      <w:r>
        <w:rPr>
          <w:rFonts w:hint="eastAsia"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24</w:t>
      </w:r>
      <w:r>
        <w:rPr>
          <w:rFonts w:hint="eastAsia" w:ascii="Times New Roman" w:hAnsi="Times New Roman" w:eastAsia="仿宋" w:cs="Times New Roman"/>
          <w:sz w:val="28"/>
          <w:szCs w:val="28"/>
          <w:highlight w:val="none"/>
        </w:rPr>
        <w:t>日为第二阶段竞赛，包括复赛、决赛。</w:t>
      </w:r>
    </w:p>
    <w:p w14:paraId="010B62FA">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（二）参赛队伍及队号</w:t>
      </w:r>
    </w:p>
    <w:p w14:paraId="2D094A84">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根据《</w:t>
      </w:r>
      <w:r>
        <w:rPr>
          <w:rFonts w:hint="eastAsia" w:ascii="Times New Roman" w:hAnsi="Times New Roman" w:eastAsia="仿宋" w:cs="Times New Roman"/>
          <w:sz w:val="28"/>
          <w:szCs w:val="28"/>
          <w:highlight w:val="none"/>
          <w:lang w:val="en-US" w:eastAsia="zh-CN"/>
        </w:rPr>
        <w:t>吉首大学“天地人杯”</w:t>
      </w:r>
      <w:r>
        <w:rPr>
          <w:rFonts w:ascii="Times New Roman" w:hAnsi="Times New Roman" w:eastAsia="仿宋" w:cs="Times New Roman"/>
          <w:sz w:val="28"/>
          <w:szCs w:val="28"/>
          <w:highlight w:val="none"/>
        </w:rPr>
        <w:t>大学生模拟法庭竞赛日程安排表</w:t>
      </w:r>
      <w:r>
        <w:rPr>
          <w:rFonts w:hint="eastAsia" w:ascii="仿宋" w:hAnsi="仿宋" w:eastAsia="仿宋" w:cs="仿宋"/>
          <w:sz w:val="28"/>
          <w:szCs w:val="28"/>
          <w:highlight w:val="none"/>
        </w:rPr>
        <w:t>》中规定的时间进行抽签，决定各赛队编号，各赛队应对自己的赛队编号保密。</w:t>
      </w:r>
    </w:p>
    <w:p w14:paraId="2B5578B5">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第一阶段竞赛采用循环赛制，按赛队编号确定对阵方，两个角色（控方或辩方）每个赛队各一场。</w:t>
      </w:r>
    </w:p>
    <w:p w14:paraId="3F84F25F">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第二阶段竞赛采用淘汰赛制，先抽签确定赛队抽签顺序，未按时到达抽签现场的队伍，由组委会工作人员代为抽签。</w:t>
      </w:r>
    </w:p>
    <w:p w14:paraId="0B28514A">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1.复赛的抽签。 </w:t>
      </w:r>
    </w:p>
    <w:p w14:paraId="1690DE64">
      <w:pPr>
        <w:spacing w:after="0" w:line="360" w:lineRule="auto"/>
        <w:ind w:firstLine="560" w:firstLineChars="200"/>
        <w:jc w:val="both"/>
        <w:rPr>
          <w:rFonts w:ascii="仿宋" w:hAnsi="仿宋" w:eastAsia="仿宋" w:cs="仿宋"/>
          <w:sz w:val="28"/>
          <w:szCs w:val="28"/>
          <w:highlight w:val="none"/>
        </w:rPr>
      </w:pPr>
      <w:r>
        <w:rPr>
          <w:rFonts w:hint="eastAsia"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23</w:t>
      </w:r>
      <w:r>
        <w:rPr>
          <w:rFonts w:hint="eastAsia" w:ascii="Times New Roman" w:hAnsi="Times New Roman" w:eastAsia="仿宋" w:cs="Times New Roman"/>
          <w:sz w:val="28"/>
          <w:szCs w:val="28"/>
          <w:highlight w:val="none"/>
        </w:rPr>
        <w:t>日19:00（在第一阶段竞赛成绩公布后）抽签决定各参赛队在202</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24</w:t>
      </w:r>
      <w:r>
        <w:rPr>
          <w:rFonts w:hint="eastAsia" w:ascii="Times New Roman" w:hAnsi="Times New Roman" w:eastAsia="仿宋" w:cs="Times New Roman"/>
          <w:sz w:val="28"/>
          <w:szCs w:val="28"/>
          <w:highlight w:val="none"/>
        </w:rPr>
        <w:t>日上</w:t>
      </w:r>
      <w:r>
        <w:rPr>
          <w:rFonts w:hint="eastAsia" w:ascii="仿宋" w:hAnsi="仿宋" w:eastAsia="仿宋" w:cs="仿宋"/>
          <w:sz w:val="28"/>
          <w:szCs w:val="28"/>
          <w:highlight w:val="none"/>
        </w:rPr>
        <w:t>午举行的第二阶段复赛中的对阵方和角色（控方或辩方），抽签方式为线上抽签。</w:t>
      </w:r>
    </w:p>
    <w:p w14:paraId="18AACC6B">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2.半决赛的抽签 </w:t>
      </w:r>
    </w:p>
    <w:p w14:paraId="1391B8F3">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日上午所有复赛结束后（约12:30），立即抽签确定202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日下午举行的半决赛的抽签的对阵方和角色（控方或辩方），抽签方式为线上抽签。</w:t>
      </w:r>
    </w:p>
    <w:p w14:paraId="2076C743">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3.决赛的抽签 </w:t>
      </w:r>
    </w:p>
    <w:p w14:paraId="0766D978">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日下午半决赛结束后（约15:40），立即抽签确定202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日下午举行的决赛的抽签的对阵方和角色（控方或辩方），抽签方式为线上抽签。</w:t>
      </w:r>
    </w:p>
    <w:p w14:paraId="132111E2">
      <w:pPr>
        <w:spacing w:after="0" w:line="360" w:lineRule="auto"/>
        <w:ind w:left="360" w:left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（三）竞赛环节</w:t>
      </w:r>
    </w:p>
    <w:p w14:paraId="56F80192">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本</w:t>
      </w:r>
      <w:r>
        <w:rPr>
          <w:rFonts w:hint="eastAsia" w:ascii="仿宋" w:hAnsi="仿宋" w:eastAsia="仿宋" w:cs="仿宋"/>
          <w:sz w:val="28"/>
          <w:szCs w:val="28"/>
          <w:highlight w:val="none"/>
          <w:lang w:val="en-US" w:eastAsia="zh-CN"/>
        </w:rPr>
        <w:t>次</w:t>
      </w:r>
      <w:r>
        <w:rPr>
          <w:rFonts w:ascii="仿宋" w:hAnsi="仿宋" w:eastAsia="仿宋" w:cs="仿宋"/>
          <w:sz w:val="28"/>
          <w:szCs w:val="28"/>
          <w:highlight w:val="none"/>
        </w:rPr>
        <w:t>竞赛分为书状竞赛与庭审竞赛两个环节。</w:t>
      </w:r>
    </w:p>
    <w:p w14:paraId="02E4A2D1">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1.书状竞赛 </w:t>
      </w:r>
    </w:p>
    <w:p w14:paraId="3DBBAB91">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用于书状竞赛的书状为1号赛题的辩护词和2号赛题的公诉意见书（均不得超过3000字）。此辩护词和公诉意见书仅用于书状竞赛评比“最佳书状奖”（可以与庭审竞赛所用文书不一致）。</w:t>
      </w:r>
    </w:p>
    <w:p w14:paraId="5AAFF953">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各赛队应</w:t>
      </w:r>
      <w:r>
        <w:rPr>
          <w:rFonts w:hint="eastAsia" w:ascii="仿宋" w:hAnsi="仿宋" w:eastAsia="仿宋" w:cs="仿宋"/>
          <w:sz w:val="28"/>
          <w:szCs w:val="28"/>
          <w:highlight w:val="none"/>
        </w:rPr>
        <w:t>根据《竞赛日程安排表》中规定的时间发至本</w:t>
      </w:r>
      <w:r>
        <w:rPr>
          <w:rFonts w:hint="eastAsia" w:ascii="仿宋" w:hAnsi="仿宋" w:eastAsia="仿宋" w:cs="仿宋"/>
          <w:sz w:val="28"/>
          <w:szCs w:val="28"/>
          <w:highlight w:val="none"/>
          <w:lang w:val="en-US" w:eastAsia="zh-CN"/>
        </w:rPr>
        <w:t>次</w:t>
      </w:r>
      <w:r>
        <w:rPr>
          <w:rFonts w:hint="eastAsia" w:ascii="仿宋" w:hAnsi="仿宋" w:eastAsia="仿宋" w:cs="仿宋"/>
          <w:sz w:val="28"/>
          <w:szCs w:val="28"/>
          <w:highlight w:val="none"/>
        </w:rPr>
        <w:t>竞赛专用邮箱</w:t>
      </w:r>
      <w:r>
        <w:rPr>
          <w:rFonts w:ascii="仿宋" w:hAnsi="仿宋" w:eastAsia="仿宋" w:cs="仿宋"/>
          <w:sz w:val="28"/>
          <w:szCs w:val="28"/>
          <w:highlight w:val="none"/>
        </w:rPr>
        <w:t>。逾期未提交的，视为主动放弃参评“最佳书状奖</w:t>
      </w:r>
      <w:r>
        <w:rPr>
          <w:rFonts w:hint="eastAsia" w:ascii="仿宋" w:hAnsi="仿宋" w:eastAsia="仿宋" w:cs="仿宋"/>
          <w:sz w:val="28"/>
          <w:szCs w:val="28"/>
          <w:highlight w:val="none"/>
        </w:rPr>
        <w:t>”。</w:t>
      </w:r>
    </w:p>
    <w:p w14:paraId="78ADACB0">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2.庭审竞赛环节 </w:t>
      </w:r>
    </w:p>
    <w:p w14:paraId="0290EB10">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本</w:t>
      </w:r>
      <w:r>
        <w:rPr>
          <w:rFonts w:hint="eastAsia" w:ascii="仿宋" w:hAnsi="仿宋" w:eastAsia="仿宋" w:cs="仿宋"/>
          <w:sz w:val="28"/>
          <w:szCs w:val="28"/>
          <w:highlight w:val="none"/>
          <w:lang w:val="en-US" w:eastAsia="zh-CN"/>
        </w:rPr>
        <w:t>次</w:t>
      </w:r>
      <w:r>
        <w:rPr>
          <w:rFonts w:ascii="仿宋" w:hAnsi="仿宋" w:eastAsia="仿宋" w:cs="仿宋"/>
          <w:sz w:val="28"/>
          <w:szCs w:val="28"/>
          <w:highlight w:val="none"/>
        </w:rPr>
        <w:t>竞赛的模拟法庭采用一审普通程序的刑事审判程序。</w:t>
      </w:r>
    </w:p>
    <w:p w14:paraId="08964C19">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庭审竞赛环节分为二个阶段：第一阶段为初赛（循环赛）；第二阶段为</w:t>
      </w:r>
      <w:r>
        <w:rPr>
          <w:rFonts w:hint="eastAsia" w:ascii="仿宋" w:hAnsi="仿宋" w:eastAsia="仿宋" w:cs="仿宋"/>
          <w:sz w:val="28"/>
          <w:szCs w:val="28"/>
          <w:highlight w:val="none"/>
          <w:lang w:val="en-US" w:eastAsia="zh-CN"/>
        </w:rPr>
        <w:t>复赛、</w:t>
      </w:r>
      <w:r>
        <w:rPr>
          <w:rFonts w:hint="eastAsia" w:ascii="仿宋" w:hAnsi="仿宋" w:eastAsia="仿宋" w:cs="仿宋"/>
          <w:sz w:val="28"/>
          <w:szCs w:val="28"/>
          <w:highlight w:val="none"/>
        </w:rPr>
        <w:t>半决赛、决赛</w:t>
      </w:r>
      <w:r>
        <w:rPr>
          <w:rFonts w:ascii="仿宋" w:hAnsi="仿宋" w:eastAsia="仿宋" w:cs="仿宋"/>
          <w:sz w:val="28"/>
          <w:szCs w:val="28"/>
          <w:highlight w:val="none"/>
        </w:rPr>
        <w:t>。</w:t>
      </w:r>
    </w:p>
    <w:p w14:paraId="3999E52D">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（1）初赛采用循环赛制，每支队伍进行2场比赛，分别担任一次控方与辩方。</w:t>
      </w:r>
    </w:p>
    <w:p w14:paraId="1FF1A644">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复赛、半决赛、决赛均采用淘汰赛制</w:t>
      </w:r>
      <w:r>
        <w:rPr>
          <w:rFonts w:ascii="仿宋" w:hAnsi="仿宋" w:eastAsia="仿宋" w:cs="仿宋"/>
          <w:sz w:val="28"/>
          <w:szCs w:val="28"/>
          <w:highlight w:val="none"/>
        </w:rPr>
        <w:t>，均重新抽签决定各场比赛的对阵方和控、辩角色。</w:t>
      </w:r>
    </w:p>
    <w:p w14:paraId="3AF393E5">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（四）优胜的确定</w:t>
      </w:r>
    </w:p>
    <w:p w14:paraId="726EBD57">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1.书状竞赛的优胜确定 </w:t>
      </w:r>
    </w:p>
    <w:p w14:paraId="169482EB">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对1号赛题辩护词和2号赛题公诉意见书的成绩分别排名，各取前三名（若因排名相同导致前三名超额，则由评审委员会复评直至评出前三名），</w:t>
      </w:r>
      <w:r>
        <w:rPr>
          <w:rFonts w:hint="eastAsia" w:ascii="仿宋" w:hAnsi="仿宋" w:eastAsia="仿宋" w:cs="仿宋"/>
          <w:sz w:val="28"/>
          <w:szCs w:val="28"/>
          <w:highlight w:val="none"/>
        </w:rPr>
        <w:t>并根据评分顺序分别</w:t>
      </w:r>
      <w:r>
        <w:rPr>
          <w:rFonts w:ascii="仿宋" w:hAnsi="仿宋" w:eastAsia="仿宋" w:cs="仿宋"/>
          <w:sz w:val="28"/>
          <w:szCs w:val="28"/>
          <w:highlight w:val="none"/>
        </w:rPr>
        <w:t>获得最佳书状</w:t>
      </w:r>
      <w:r>
        <w:rPr>
          <w:rFonts w:hint="eastAsia" w:ascii="仿宋" w:hAnsi="仿宋" w:eastAsia="仿宋" w:cs="仿宋"/>
          <w:sz w:val="28"/>
          <w:szCs w:val="28"/>
          <w:highlight w:val="none"/>
        </w:rPr>
        <w:t>一等</w:t>
      </w:r>
      <w:r>
        <w:rPr>
          <w:rFonts w:ascii="仿宋" w:hAnsi="仿宋" w:eastAsia="仿宋" w:cs="仿宋"/>
          <w:sz w:val="28"/>
          <w:szCs w:val="28"/>
          <w:highlight w:val="none"/>
        </w:rPr>
        <w:t>奖</w:t>
      </w:r>
      <w:r>
        <w:rPr>
          <w:rFonts w:hint="eastAsia" w:ascii="仿宋" w:hAnsi="仿宋" w:eastAsia="仿宋" w:cs="仿宋"/>
          <w:sz w:val="28"/>
          <w:szCs w:val="28"/>
          <w:highlight w:val="none"/>
        </w:rPr>
        <w:t>、</w:t>
      </w:r>
      <w:r>
        <w:rPr>
          <w:rFonts w:ascii="仿宋" w:hAnsi="仿宋" w:eastAsia="仿宋" w:cs="仿宋"/>
          <w:sz w:val="28"/>
          <w:szCs w:val="28"/>
          <w:highlight w:val="none"/>
        </w:rPr>
        <w:t>最佳书状</w:t>
      </w:r>
      <w:r>
        <w:rPr>
          <w:rFonts w:hint="eastAsia" w:ascii="仿宋" w:hAnsi="仿宋" w:eastAsia="仿宋" w:cs="仿宋"/>
          <w:sz w:val="28"/>
          <w:szCs w:val="28"/>
          <w:highlight w:val="none"/>
        </w:rPr>
        <w:t>二等</w:t>
      </w:r>
      <w:r>
        <w:rPr>
          <w:rFonts w:ascii="仿宋" w:hAnsi="仿宋" w:eastAsia="仿宋" w:cs="仿宋"/>
          <w:sz w:val="28"/>
          <w:szCs w:val="28"/>
          <w:highlight w:val="none"/>
        </w:rPr>
        <w:t>奖</w:t>
      </w:r>
      <w:r>
        <w:rPr>
          <w:rFonts w:hint="eastAsia" w:ascii="仿宋" w:hAnsi="仿宋" w:eastAsia="仿宋" w:cs="仿宋"/>
          <w:sz w:val="28"/>
          <w:szCs w:val="28"/>
          <w:highlight w:val="none"/>
        </w:rPr>
        <w:t>、</w:t>
      </w:r>
      <w:r>
        <w:rPr>
          <w:rFonts w:ascii="仿宋" w:hAnsi="仿宋" w:eastAsia="仿宋" w:cs="仿宋"/>
          <w:sz w:val="28"/>
          <w:szCs w:val="28"/>
          <w:highlight w:val="none"/>
        </w:rPr>
        <w:t>最佳书状</w:t>
      </w:r>
      <w:r>
        <w:rPr>
          <w:rFonts w:hint="eastAsia" w:ascii="仿宋" w:hAnsi="仿宋" w:eastAsia="仿宋" w:cs="仿宋"/>
          <w:sz w:val="28"/>
          <w:szCs w:val="28"/>
          <w:highlight w:val="none"/>
        </w:rPr>
        <w:t>三等</w:t>
      </w:r>
      <w:r>
        <w:rPr>
          <w:rFonts w:ascii="仿宋" w:hAnsi="仿宋" w:eastAsia="仿宋" w:cs="仿宋"/>
          <w:sz w:val="28"/>
          <w:szCs w:val="28"/>
          <w:highlight w:val="none"/>
        </w:rPr>
        <w:t>奖。最佳书状奖为团队奖。</w:t>
      </w:r>
    </w:p>
    <w:p w14:paraId="3BB52EA5">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2.庭审竞赛的优胜确定 </w:t>
      </w:r>
    </w:p>
    <w:p w14:paraId="787A24E0">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（1）初赛（循环赛）每场比赛的庭审结束后，评委应当投票、评分、评议。评委各自投1票给自己认可的优胜方，得票多的为该场比赛的胜方，得票少的为负方。</w:t>
      </w:r>
    </w:p>
    <w:p w14:paraId="5A191C6F">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（2）初赛两场排名</w:t>
      </w:r>
      <w:r>
        <w:rPr>
          <w:rFonts w:hint="eastAsia" w:ascii="仿宋" w:hAnsi="仿宋" w:eastAsia="仿宋" w:cs="仿宋"/>
          <w:sz w:val="28"/>
          <w:szCs w:val="28"/>
          <w:highlight w:val="none"/>
          <w:lang w:val="en-US" w:eastAsia="zh-CN"/>
        </w:rPr>
        <w:t>靠</w:t>
      </w:r>
      <w:r>
        <w:rPr>
          <w:rFonts w:ascii="仿宋" w:hAnsi="仿宋" w:eastAsia="仿宋" w:cs="仿宋"/>
          <w:sz w:val="28"/>
          <w:szCs w:val="28"/>
          <w:highlight w:val="none"/>
        </w:rPr>
        <w:t>前的赛队晋级</w:t>
      </w:r>
      <w:r>
        <w:rPr>
          <w:rFonts w:hint="eastAsia" w:ascii="仿宋" w:hAnsi="仿宋" w:eastAsia="仿宋" w:cs="仿宋"/>
          <w:sz w:val="28"/>
          <w:szCs w:val="28"/>
          <w:highlight w:val="none"/>
        </w:rPr>
        <w:t>复</w:t>
      </w:r>
      <w:r>
        <w:rPr>
          <w:rFonts w:ascii="仿宋" w:hAnsi="仿宋" w:eastAsia="仿宋" w:cs="仿宋"/>
          <w:sz w:val="28"/>
          <w:szCs w:val="28"/>
          <w:highlight w:val="none"/>
        </w:rPr>
        <w:t>赛。</w:t>
      </w:r>
      <w:r>
        <w:rPr>
          <w:rFonts w:hint="eastAsia" w:ascii="仿宋" w:hAnsi="仿宋" w:eastAsia="仿宋" w:cs="仿宋"/>
          <w:sz w:val="28"/>
          <w:szCs w:val="28"/>
          <w:highlight w:val="none"/>
        </w:rPr>
        <w:t>复</w:t>
      </w:r>
      <w:r>
        <w:rPr>
          <w:rFonts w:ascii="仿宋" w:hAnsi="仿宋" w:eastAsia="仿宋" w:cs="仿宋"/>
          <w:sz w:val="28"/>
          <w:szCs w:val="28"/>
          <w:highlight w:val="none"/>
        </w:rPr>
        <w:t>赛胜方晋级</w:t>
      </w:r>
      <w:r>
        <w:rPr>
          <w:rFonts w:hint="eastAsia" w:ascii="仿宋" w:hAnsi="仿宋" w:eastAsia="仿宋" w:cs="仿宋"/>
          <w:sz w:val="28"/>
          <w:szCs w:val="28"/>
          <w:highlight w:val="none"/>
        </w:rPr>
        <w:t>半决</w:t>
      </w:r>
      <w:r>
        <w:rPr>
          <w:rFonts w:ascii="仿宋" w:hAnsi="仿宋" w:eastAsia="仿宋" w:cs="仿宋"/>
          <w:sz w:val="28"/>
          <w:szCs w:val="28"/>
          <w:highlight w:val="none"/>
        </w:rPr>
        <w:t>赛。</w:t>
      </w:r>
    </w:p>
    <w:p w14:paraId="041C23D2">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半决赛</w:t>
      </w:r>
      <w:r>
        <w:rPr>
          <w:rFonts w:ascii="仿宋" w:hAnsi="仿宋" w:eastAsia="仿宋" w:cs="仿宋"/>
          <w:sz w:val="28"/>
          <w:szCs w:val="28"/>
          <w:highlight w:val="none"/>
        </w:rPr>
        <w:t>胜方</w:t>
      </w:r>
      <w:r>
        <w:rPr>
          <w:rFonts w:hint="eastAsia" w:ascii="仿宋" w:hAnsi="仿宋" w:eastAsia="仿宋" w:cs="仿宋"/>
          <w:sz w:val="28"/>
          <w:szCs w:val="28"/>
          <w:highlight w:val="none"/>
        </w:rPr>
        <w:t>晋级决赛。</w:t>
      </w:r>
    </w:p>
    <w:p w14:paraId="408AE806">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（五）奖项的设置</w:t>
      </w:r>
    </w:p>
    <w:p w14:paraId="03AD9347">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本届竞赛设团体奖、最佳书状奖、个人奖。</w:t>
      </w:r>
    </w:p>
    <w:p w14:paraId="6CCD589C">
      <w:pPr>
        <w:spacing w:after="0" w:line="360" w:lineRule="auto"/>
        <w:ind w:firstLine="560" w:firstLineChars="200"/>
        <w:jc w:val="both"/>
        <w:rPr>
          <w:rFonts w:ascii="仿宋" w:hAnsi="仿宋" w:eastAsia="仿宋" w:cs="仿宋"/>
          <w:b/>
          <w:sz w:val="28"/>
          <w:szCs w:val="28"/>
          <w:highlight w:val="none"/>
        </w:rPr>
      </w:pPr>
      <w:r>
        <w:rPr>
          <w:rFonts w:ascii="仿宋" w:hAnsi="仿宋" w:eastAsia="仿宋" w:cs="仿宋"/>
          <w:sz w:val="28"/>
          <w:szCs w:val="28"/>
          <w:highlight w:val="none"/>
        </w:rPr>
        <w:t>1.团体奖设立一等奖</w:t>
      </w:r>
      <w:r>
        <w:rPr>
          <w:rFonts w:hint="eastAsia" w:ascii="仿宋" w:hAnsi="仿宋" w:eastAsia="仿宋" w:cs="仿宋"/>
          <w:sz w:val="28"/>
          <w:szCs w:val="28"/>
          <w:highlight w:val="none"/>
        </w:rPr>
        <w:t>2</w:t>
      </w:r>
      <w:r>
        <w:rPr>
          <w:rFonts w:ascii="仿宋" w:hAnsi="仿宋" w:eastAsia="仿宋" w:cs="仿宋"/>
          <w:sz w:val="28"/>
          <w:szCs w:val="28"/>
          <w:highlight w:val="none"/>
        </w:rPr>
        <w:t>名，二等奖</w:t>
      </w:r>
      <w:r>
        <w:rPr>
          <w:rFonts w:hint="eastAsia" w:ascii="仿宋" w:hAnsi="仿宋" w:eastAsia="仿宋" w:cs="仿宋"/>
          <w:sz w:val="28"/>
          <w:szCs w:val="28"/>
          <w:highlight w:val="none"/>
        </w:rPr>
        <w:t>4</w:t>
      </w:r>
      <w:r>
        <w:rPr>
          <w:rFonts w:ascii="仿宋" w:hAnsi="仿宋" w:eastAsia="仿宋" w:cs="仿宋"/>
          <w:sz w:val="28"/>
          <w:szCs w:val="28"/>
          <w:highlight w:val="none"/>
        </w:rPr>
        <w:t>名，三等奖6名。颁发荣誉证书给</w:t>
      </w:r>
      <w:r>
        <w:rPr>
          <w:rFonts w:hint="eastAsia" w:ascii="仿宋" w:hAnsi="仿宋" w:eastAsia="仿宋" w:cs="仿宋"/>
          <w:sz w:val="28"/>
          <w:szCs w:val="28"/>
          <w:highlight w:val="none"/>
          <w:lang w:val="en-US" w:eastAsia="zh-CN"/>
        </w:rPr>
        <w:t>获奖队伍</w:t>
      </w:r>
      <w:r>
        <w:rPr>
          <w:rFonts w:ascii="仿宋" w:hAnsi="仿宋" w:eastAsia="仿宋" w:cs="仿宋"/>
          <w:sz w:val="28"/>
          <w:szCs w:val="28"/>
          <w:highlight w:val="none"/>
        </w:rPr>
        <w:t>，荣誉证书载明全部队员（排名不分先后）的姓名。</w:t>
      </w:r>
    </w:p>
    <w:p w14:paraId="73752E08">
      <w:pPr>
        <w:spacing w:after="0" w:line="360" w:lineRule="auto"/>
        <w:ind w:firstLine="560" w:firstLineChars="200"/>
        <w:jc w:val="both"/>
        <w:rPr>
          <w:rFonts w:ascii="仿宋" w:hAnsi="仿宋" w:eastAsia="仿宋" w:cs="仿宋"/>
          <w:b/>
          <w:sz w:val="28"/>
          <w:szCs w:val="28"/>
          <w:highlight w:val="none"/>
        </w:rPr>
      </w:pPr>
      <w:r>
        <w:rPr>
          <w:rFonts w:ascii="仿宋" w:hAnsi="仿宋" w:eastAsia="仿宋" w:cs="仿宋"/>
          <w:sz w:val="28"/>
          <w:szCs w:val="28"/>
          <w:highlight w:val="none"/>
        </w:rPr>
        <w:t>2.最佳书状奖</w:t>
      </w:r>
      <w:r>
        <w:rPr>
          <w:rFonts w:hint="eastAsia" w:ascii="仿宋" w:hAnsi="仿宋" w:eastAsia="仿宋" w:cs="仿宋"/>
          <w:sz w:val="28"/>
          <w:szCs w:val="28"/>
          <w:highlight w:val="none"/>
        </w:rPr>
        <w:t>3</w:t>
      </w:r>
      <w:r>
        <w:rPr>
          <w:rFonts w:ascii="仿宋" w:hAnsi="仿宋" w:eastAsia="仿宋" w:cs="仿宋"/>
          <w:sz w:val="28"/>
          <w:szCs w:val="28"/>
          <w:highlight w:val="none"/>
        </w:rPr>
        <w:t>名</w:t>
      </w:r>
      <w:r>
        <w:rPr>
          <w:rFonts w:hint="eastAsia" w:ascii="仿宋" w:hAnsi="仿宋" w:eastAsia="仿宋" w:cs="仿宋"/>
          <w:sz w:val="28"/>
          <w:szCs w:val="28"/>
          <w:highlight w:val="none"/>
        </w:rPr>
        <w:t>，一等奖1名，二等奖1名，三等奖1名</w:t>
      </w:r>
      <w:r>
        <w:rPr>
          <w:rFonts w:ascii="仿宋" w:hAnsi="仿宋" w:eastAsia="仿宋" w:cs="仿宋"/>
          <w:sz w:val="28"/>
          <w:szCs w:val="28"/>
          <w:highlight w:val="none"/>
        </w:rPr>
        <w:t>。颁发荣誉证书给</w:t>
      </w:r>
      <w:r>
        <w:rPr>
          <w:rFonts w:hint="eastAsia" w:ascii="仿宋" w:hAnsi="仿宋" w:eastAsia="仿宋" w:cs="仿宋"/>
          <w:sz w:val="28"/>
          <w:szCs w:val="28"/>
          <w:highlight w:val="none"/>
          <w:lang w:val="en-US" w:eastAsia="zh-CN"/>
        </w:rPr>
        <w:t>获奖队伍</w:t>
      </w:r>
      <w:r>
        <w:rPr>
          <w:rFonts w:ascii="仿宋" w:hAnsi="仿宋" w:eastAsia="仿宋" w:cs="仿宋"/>
          <w:sz w:val="28"/>
          <w:szCs w:val="28"/>
          <w:highlight w:val="none"/>
        </w:rPr>
        <w:t>，荣誉证书载明全部队员（排名不分先后）的姓名。</w:t>
      </w:r>
    </w:p>
    <w:p w14:paraId="6E0429BD">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3.选手个人奖为优秀辩手</w:t>
      </w:r>
      <w:r>
        <w:rPr>
          <w:rFonts w:hint="eastAsia" w:ascii="仿宋" w:hAnsi="仿宋" w:eastAsia="仿宋" w:cs="仿宋"/>
          <w:sz w:val="28"/>
          <w:szCs w:val="28"/>
          <w:highlight w:val="none"/>
        </w:rPr>
        <w:t>奖</w:t>
      </w:r>
      <w:r>
        <w:rPr>
          <w:rFonts w:ascii="仿宋" w:hAnsi="仿宋" w:eastAsia="仿宋" w:cs="仿宋"/>
          <w:sz w:val="28"/>
          <w:szCs w:val="28"/>
          <w:highlight w:val="none"/>
        </w:rPr>
        <w:t>1</w:t>
      </w:r>
      <w:r>
        <w:rPr>
          <w:rFonts w:hint="eastAsia" w:ascii="仿宋" w:hAnsi="仿宋" w:eastAsia="仿宋" w:cs="仿宋"/>
          <w:sz w:val="28"/>
          <w:szCs w:val="28"/>
          <w:highlight w:val="none"/>
        </w:rPr>
        <w:t>2</w:t>
      </w:r>
      <w:r>
        <w:rPr>
          <w:rFonts w:ascii="仿宋" w:hAnsi="仿宋" w:eastAsia="仿宋" w:cs="仿宋"/>
          <w:sz w:val="28"/>
          <w:szCs w:val="28"/>
          <w:highlight w:val="none"/>
        </w:rPr>
        <w:t>名，</w:t>
      </w:r>
      <w:r>
        <w:rPr>
          <w:rFonts w:hint="eastAsia" w:ascii="仿宋" w:hAnsi="仿宋" w:eastAsia="仿宋" w:cs="仿宋"/>
          <w:sz w:val="28"/>
          <w:szCs w:val="28"/>
          <w:highlight w:val="none"/>
        </w:rPr>
        <w:t>优秀奖颁发给获团体奖的</w:t>
      </w:r>
      <w:r>
        <w:rPr>
          <w:rFonts w:ascii="仿宋" w:hAnsi="仿宋" w:eastAsia="仿宋" w:cs="仿宋"/>
          <w:sz w:val="28"/>
          <w:szCs w:val="28"/>
          <w:highlight w:val="none"/>
        </w:rPr>
        <w:t>每支队伍中现场竞赛表现得分最高的上场队员</w:t>
      </w:r>
      <w:r>
        <w:rPr>
          <w:rFonts w:hint="eastAsia" w:ascii="仿宋" w:hAnsi="仿宋" w:eastAsia="仿宋" w:cs="仿宋"/>
          <w:sz w:val="28"/>
          <w:szCs w:val="28"/>
          <w:highlight w:val="none"/>
        </w:rPr>
        <w:t>，</w:t>
      </w:r>
      <w:r>
        <w:rPr>
          <w:rFonts w:ascii="仿宋" w:hAnsi="仿宋" w:eastAsia="仿宋" w:cs="仿宋"/>
          <w:sz w:val="28"/>
          <w:szCs w:val="28"/>
          <w:highlight w:val="none"/>
        </w:rPr>
        <w:t>其中最佳辩手奖2名，为冠亚军决赛中</w:t>
      </w:r>
      <w:r>
        <w:rPr>
          <w:rFonts w:hint="eastAsia" w:ascii="仿宋" w:hAnsi="仿宋" w:eastAsia="仿宋" w:cs="仿宋"/>
          <w:sz w:val="28"/>
          <w:szCs w:val="28"/>
          <w:highlight w:val="none"/>
          <w:lang w:val="en-US" w:eastAsia="zh-CN"/>
        </w:rPr>
        <w:t>产生</w:t>
      </w:r>
      <w:r>
        <w:rPr>
          <w:rFonts w:ascii="仿宋" w:hAnsi="仿宋" w:eastAsia="仿宋" w:cs="仿宋"/>
          <w:sz w:val="28"/>
          <w:szCs w:val="28"/>
          <w:highlight w:val="none"/>
        </w:rPr>
        <w:t>。</w:t>
      </w:r>
    </w:p>
    <w:p w14:paraId="6CBE15B9">
      <w:pPr>
        <w:spacing w:after="0" w:line="360" w:lineRule="auto"/>
        <w:jc w:val="both"/>
        <w:rPr>
          <w:rFonts w:ascii="Times New Roman" w:hAnsi="Times New Roman" w:eastAsia="仿宋" w:cs="Times New Roman"/>
          <w:b/>
          <w:bCs/>
          <w:sz w:val="30"/>
          <w:szCs w:val="30"/>
          <w:highlight w:val="none"/>
        </w:rPr>
      </w:pPr>
      <w:r>
        <w:rPr>
          <w:rFonts w:hint="eastAsia" w:ascii="Times New Roman" w:hAnsi="Times New Roman" w:eastAsia="仿宋" w:cs="Times New Roman"/>
          <w:b/>
          <w:bCs/>
          <w:sz w:val="30"/>
          <w:szCs w:val="30"/>
          <w:highlight w:val="none"/>
        </w:rPr>
        <w:t>四</w:t>
      </w:r>
      <w:r>
        <w:rPr>
          <w:rFonts w:ascii="Times New Roman" w:hAnsi="Times New Roman" w:eastAsia="仿宋" w:cs="Times New Roman"/>
          <w:b/>
          <w:bCs/>
          <w:sz w:val="30"/>
          <w:szCs w:val="30"/>
          <w:highlight w:val="none"/>
        </w:rPr>
        <w:t>、书状</w:t>
      </w:r>
    </w:p>
    <w:p w14:paraId="2F11DD32">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本届竞赛的书状主要包括：起诉书、证据目录、证人（鉴定人或被害人）出庭申请书、公诉意见书、辩护词。书状的格式和内容要素与司法实务要求相同。</w:t>
      </w:r>
    </w:p>
    <w:p w14:paraId="17F27298">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（一）提交书状的格式 </w:t>
      </w:r>
    </w:p>
    <w:p w14:paraId="0F812898">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本届竞赛提交的书状为电子版，格式要求如下：</w:t>
      </w:r>
    </w:p>
    <w:p w14:paraId="435C0D6F">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第一，标题格式一律采用：“文书名称【赛队编号】”，如“公诉意见书【A1队】”。</w:t>
      </w:r>
    </w:p>
    <w:p w14:paraId="10A0F014">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二，文本格式要求：长宽标准为A4规格，字体为宋体，字色为黑色；标题应居中、加粗、字号为小二号；正文内容字号为小四号，行距以1.5倍为标准。公诉意见书、辩护词、起诉书等书状、文书均各自独立为PDF版本</w:t>
      </w:r>
      <w:r>
        <w:rPr>
          <w:rFonts w:ascii="仿宋" w:hAnsi="仿宋" w:eastAsia="仿宋" w:cs="仿宋"/>
          <w:sz w:val="28"/>
          <w:szCs w:val="28"/>
          <w:highlight w:val="none"/>
        </w:rPr>
        <w:t>。</w:t>
      </w:r>
    </w:p>
    <w:p w14:paraId="53B3661D">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（二）书状竞赛的书状提交 </w:t>
      </w:r>
    </w:p>
    <w:p w14:paraId="4FB0E15B">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各参赛队务必根据《竞赛日程安排表》中规定的时间提交1号赛题的辩护词和2号赛题的公诉意见书（不得超过3000字）至本届竞赛专用邮箱 。</w:t>
      </w:r>
    </w:p>
    <w:p w14:paraId="47BB78D0">
      <w:pPr>
        <w:spacing w:after="0" w:line="360" w:lineRule="auto"/>
        <w:ind w:firstLine="562" w:firstLineChars="200"/>
        <w:jc w:val="both"/>
        <w:rPr>
          <w:rFonts w:ascii="仿宋" w:hAnsi="仿宋" w:eastAsia="仿宋" w:cs="仿宋"/>
          <w:sz w:val="28"/>
          <w:szCs w:val="28"/>
          <w:highlight w:val="none"/>
        </w:rPr>
      </w:pPr>
      <w:r>
        <w:rPr>
          <w:rFonts w:ascii="仿宋" w:hAnsi="仿宋" w:eastAsia="仿宋" w:cs="仿宋"/>
          <w:b/>
          <w:bCs/>
          <w:sz w:val="28"/>
          <w:szCs w:val="28"/>
          <w:highlight w:val="none"/>
        </w:rPr>
        <w:t>特别提醒：</w:t>
      </w:r>
      <w:r>
        <w:rPr>
          <w:rFonts w:ascii="仿宋" w:hAnsi="仿宋" w:eastAsia="仿宋" w:cs="仿宋"/>
          <w:sz w:val="28"/>
          <w:szCs w:val="28"/>
          <w:highlight w:val="none"/>
        </w:rPr>
        <w:t>此辩护词、公诉意见书不交换、不转呈庭审竞赛评委组，仅用于书状竞赛环节参评最佳书状奖，可与庭审竞赛提交的书状不一致。</w:t>
      </w:r>
    </w:p>
    <w:p w14:paraId="57A4D117">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（三）庭审书状提交</w:t>
      </w:r>
    </w:p>
    <w:p w14:paraId="0EC05450">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1.初赛书状提交 </w:t>
      </w:r>
    </w:p>
    <w:p w14:paraId="202E5AC9">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 xml:space="preserve">初赛采用循环赛制，各赛队共参加两场比赛，控、辩角色各一场。 </w:t>
      </w:r>
    </w:p>
    <w:p w14:paraId="17469572">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各赛队作为控方均应于《竞赛日程安排表》</w:t>
      </w:r>
      <w:r>
        <w:rPr>
          <w:rFonts w:hint="eastAsia" w:ascii="仿宋" w:hAnsi="仿宋" w:eastAsia="仿宋" w:cs="仿宋"/>
          <w:sz w:val="28"/>
          <w:szCs w:val="28"/>
          <w:highlight w:val="none"/>
        </w:rPr>
        <w:t>中规定的时间发送</w:t>
      </w:r>
      <w:r>
        <w:rPr>
          <w:rFonts w:ascii="仿宋" w:hAnsi="仿宋" w:eastAsia="仿宋" w:cs="仿宋"/>
          <w:sz w:val="28"/>
          <w:szCs w:val="28"/>
          <w:highlight w:val="none"/>
        </w:rPr>
        <w:t>1号赛题的起诉书、证据目录、证人（鉴定人或被害人）出庭申请书和公诉意见书至本届竞赛</w:t>
      </w:r>
      <w:r>
        <w:rPr>
          <w:rFonts w:hint="eastAsia" w:ascii="仿宋" w:hAnsi="仿宋" w:eastAsia="仿宋" w:cs="仿宋"/>
          <w:sz w:val="28"/>
          <w:szCs w:val="28"/>
          <w:highlight w:val="none"/>
        </w:rPr>
        <w:t>专用邮箱</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同时，在</w:t>
      </w:r>
      <w:r>
        <w:rPr>
          <w:rFonts w:hint="eastAsia" w:ascii="仿宋" w:hAnsi="仿宋" w:eastAsia="仿宋" w:cs="仿宋"/>
          <w:sz w:val="28"/>
          <w:szCs w:val="28"/>
          <w:highlight w:val="none"/>
        </w:rPr>
        <w:t>规定的时间内向</w:t>
      </w:r>
      <w:r>
        <w:rPr>
          <w:rFonts w:ascii="仿宋" w:hAnsi="仿宋" w:eastAsia="仿宋" w:cs="仿宋"/>
          <w:sz w:val="28"/>
          <w:szCs w:val="28"/>
          <w:highlight w:val="none"/>
        </w:rPr>
        <w:t>作为辩方</w:t>
      </w:r>
      <w:r>
        <w:rPr>
          <w:rFonts w:hint="eastAsia" w:ascii="仿宋" w:hAnsi="仿宋" w:eastAsia="仿宋" w:cs="仿宋"/>
          <w:sz w:val="28"/>
          <w:szCs w:val="28"/>
          <w:highlight w:val="none"/>
        </w:rPr>
        <w:t>的</w:t>
      </w:r>
      <w:r>
        <w:rPr>
          <w:rFonts w:ascii="仿宋" w:hAnsi="仿宋" w:eastAsia="仿宋" w:cs="仿宋"/>
          <w:sz w:val="28"/>
          <w:szCs w:val="28"/>
          <w:highlight w:val="none"/>
        </w:rPr>
        <w:t>各赛队</w:t>
      </w:r>
      <w:r>
        <w:rPr>
          <w:rFonts w:hint="eastAsia" w:ascii="仿宋" w:hAnsi="仿宋" w:eastAsia="仿宋" w:cs="仿宋"/>
          <w:sz w:val="28"/>
          <w:szCs w:val="28"/>
          <w:highlight w:val="none"/>
        </w:rPr>
        <w:t>通过邮箱发送</w:t>
      </w:r>
      <w:r>
        <w:rPr>
          <w:rFonts w:ascii="仿宋" w:hAnsi="仿宋" w:eastAsia="仿宋" w:cs="仿宋"/>
          <w:sz w:val="28"/>
          <w:szCs w:val="28"/>
          <w:highlight w:val="none"/>
        </w:rPr>
        <w:t xml:space="preserve">控方赛队的起诉书、证据目录、证人（鉴定人或被害人）出庭申请书。 </w:t>
      </w:r>
    </w:p>
    <w:p w14:paraId="3BA95836">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各赛队作为辩方均应于《竞赛日程安排表》</w:t>
      </w:r>
      <w:r>
        <w:rPr>
          <w:rFonts w:hint="eastAsia" w:ascii="仿宋" w:hAnsi="仿宋" w:eastAsia="仿宋" w:cs="仿宋"/>
          <w:sz w:val="28"/>
          <w:szCs w:val="28"/>
          <w:highlight w:val="none"/>
        </w:rPr>
        <w:t>中规定的时间发送</w:t>
      </w:r>
      <w:r>
        <w:rPr>
          <w:rFonts w:ascii="仿宋" w:hAnsi="仿宋" w:eastAsia="仿宋" w:cs="仿宋"/>
          <w:sz w:val="28"/>
          <w:szCs w:val="28"/>
          <w:highlight w:val="none"/>
        </w:rPr>
        <w:t>1号赛题的用于举证的证据目录（不向法庭举证的可不上传）和辩护词至本届竞赛</w:t>
      </w:r>
      <w:r>
        <w:rPr>
          <w:rFonts w:hint="eastAsia" w:ascii="仿宋" w:hAnsi="仿宋" w:eastAsia="仿宋" w:cs="仿宋"/>
          <w:sz w:val="28"/>
          <w:szCs w:val="28"/>
          <w:highlight w:val="none"/>
        </w:rPr>
        <w:t>专用邮箱</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同时，</w:t>
      </w:r>
      <w:r>
        <w:rPr>
          <w:rFonts w:hint="eastAsia" w:ascii="仿宋" w:hAnsi="仿宋" w:eastAsia="仿宋" w:cs="仿宋"/>
          <w:sz w:val="28"/>
          <w:szCs w:val="28"/>
          <w:highlight w:val="none"/>
        </w:rPr>
        <w:t>在规定的时间内向</w:t>
      </w:r>
      <w:r>
        <w:rPr>
          <w:rFonts w:ascii="仿宋" w:hAnsi="仿宋" w:eastAsia="仿宋" w:cs="仿宋"/>
          <w:sz w:val="28"/>
          <w:szCs w:val="28"/>
          <w:highlight w:val="none"/>
        </w:rPr>
        <w:t>作为控方</w:t>
      </w:r>
      <w:r>
        <w:rPr>
          <w:rFonts w:hint="eastAsia" w:ascii="仿宋" w:hAnsi="仿宋" w:eastAsia="仿宋" w:cs="仿宋"/>
          <w:sz w:val="28"/>
          <w:szCs w:val="28"/>
          <w:highlight w:val="none"/>
        </w:rPr>
        <w:t>的</w:t>
      </w:r>
      <w:r>
        <w:rPr>
          <w:rFonts w:ascii="仿宋" w:hAnsi="仿宋" w:eastAsia="仿宋" w:cs="仿宋"/>
          <w:sz w:val="28"/>
          <w:szCs w:val="28"/>
          <w:highlight w:val="none"/>
        </w:rPr>
        <w:t>各赛队</w:t>
      </w:r>
      <w:r>
        <w:rPr>
          <w:rFonts w:hint="eastAsia" w:ascii="仿宋" w:hAnsi="仿宋" w:eastAsia="仿宋" w:cs="仿宋"/>
          <w:sz w:val="28"/>
          <w:szCs w:val="28"/>
          <w:highlight w:val="none"/>
        </w:rPr>
        <w:t>通过邮箱发送</w:t>
      </w:r>
      <w:r>
        <w:rPr>
          <w:rFonts w:ascii="仿宋" w:hAnsi="仿宋" w:eastAsia="仿宋" w:cs="仿宋"/>
          <w:sz w:val="28"/>
          <w:szCs w:val="28"/>
          <w:highlight w:val="none"/>
        </w:rPr>
        <w:t xml:space="preserve">辩方赛队用于举证的证据目录。 </w:t>
      </w:r>
    </w:p>
    <w:p w14:paraId="5ED6D1FD">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2.</w:t>
      </w:r>
      <w:r>
        <w:rPr>
          <w:rFonts w:hint="eastAsia" w:ascii="仿宋" w:hAnsi="仿宋" w:eastAsia="仿宋" w:cs="仿宋"/>
          <w:b/>
          <w:bCs/>
          <w:sz w:val="28"/>
          <w:szCs w:val="28"/>
          <w:highlight w:val="none"/>
        </w:rPr>
        <w:t>第二阶段各项比赛书状提交</w:t>
      </w:r>
      <w:r>
        <w:rPr>
          <w:rFonts w:ascii="仿宋" w:hAnsi="仿宋" w:eastAsia="仿宋" w:cs="仿宋"/>
          <w:b/>
          <w:bCs/>
          <w:sz w:val="28"/>
          <w:szCs w:val="28"/>
          <w:highlight w:val="none"/>
        </w:rPr>
        <w:t xml:space="preserve"> </w:t>
      </w:r>
    </w:p>
    <w:p w14:paraId="66B303A8">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第二阶段各项比赛</w:t>
      </w:r>
      <w:r>
        <w:rPr>
          <w:rFonts w:ascii="仿宋" w:hAnsi="仿宋" w:eastAsia="仿宋" w:cs="仿宋"/>
          <w:sz w:val="28"/>
          <w:szCs w:val="28"/>
          <w:highlight w:val="none"/>
        </w:rPr>
        <w:t>采用淘汰赛制。</w:t>
      </w:r>
    </w:p>
    <w:p w14:paraId="2521BDAE">
      <w:pPr>
        <w:spacing w:after="0"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第二阶段各项比赛</w:t>
      </w:r>
      <w:r>
        <w:rPr>
          <w:rFonts w:ascii="仿宋" w:hAnsi="仿宋" w:eastAsia="仿宋" w:cs="仿宋"/>
          <w:sz w:val="28"/>
          <w:szCs w:val="28"/>
          <w:highlight w:val="none"/>
        </w:rPr>
        <w:t>的控方赛队应于《竞赛日程安排表》</w:t>
      </w:r>
      <w:r>
        <w:rPr>
          <w:rFonts w:hint="eastAsia" w:ascii="仿宋" w:hAnsi="仿宋" w:eastAsia="仿宋" w:cs="仿宋"/>
          <w:sz w:val="28"/>
          <w:szCs w:val="28"/>
          <w:highlight w:val="none"/>
        </w:rPr>
        <w:t>中规定的时间发送</w:t>
      </w:r>
      <w:r>
        <w:rPr>
          <w:rFonts w:ascii="仿宋" w:hAnsi="仿宋" w:eastAsia="仿宋" w:cs="仿宋"/>
          <w:sz w:val="28"/>
          <w:szCs w:val="28"/>
          <w:highlight w:val="none"/>
        </w:rPr>
        <w:t>2号赛题的起诉书、证据目录、证人（鉴定人或被害人）出庭申请书和公诉意见书</w:t>
      </w:r>
      <w:r>
        <w:rPr>
          <w:rFonts w:hint="eastAsia" w:ascii="仿宋" w:hAnsi="仿宋" w:eastAsia="仿宋" w:cs="仿宋"/>
          <w:sz w:val="28"/>
          <w:szCs w:val="28"/>
          <w:highlight w:val="none"/>
        </w:rPr>
        <w:t>、</w:t>
      </w:r>
      <w:r>
        <w:rPr>
          <w:rFonts w:ascii="仿宋" w:hAnsi="仿宋" w:eastAsia="仿宋" w:cs="仿宋"/>
          <w:sz w:val="28"/>
          <w:szCs w:val="28"/>
          <w:highlight w:val="none"/>
        </w:rPr>
        <w:t>用于举证的证据目录和辩护词至本届竞赛</w:t>
      </w:r>
      <w:r>
        <w:rPr>
          <w:rFonts w:hint="eastAsia" w:ascii="仿宋" w:hAnsi="仿宋" w:eastAsia="仿宋" w:cs="仿宋"/>
          <w:sz w:val="28"/>
          <w:szCs w:val="28"/>
          <w:highlight w:val="none"/>
        </w:rPr>
        <w:t>专用邮箱</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同时，</w:t>
      </w:r>
      <w:r>
        <w:rPr>
          <w:rFonts w:hint="eastAsia" w:ascii="仿宋" w:hAnsi="仿宋" w:eastAsia="仿宋" w:cs="仿宋"/>
          <w:sz w:val="28"/>
          <w:szCs w:val="28"/>
          <w:highlight w:val="none"/>
        </w:rPr>
        <w:t>在规定的时间内将</w:t>
      </w:r>
      <w:r>
        <w:rPr>
          <w:rFonts w:hint="eastAsia" w:ascii="Times New Roman" w:hAnsi="Times New Roman" w:eastAsia="仿宋" w:cs="Times New Roman"/>
          <w:color w:val="000000" w:themeColor="text1"/>
          <w:sz w:val="28"/>
          <w:szCs w:val="28"/>
          <w:highlight w:val="none"/>
          <w14:textFill>
            <w14:solidFill>
              <w14:schemeClr w14:val="tx1"/>
            </w14:solidFill>
          </w14:textFill>
        </w:rPr>
        <w:t>相应材料发送给相应的控辩方赛队</w:t>
      </w:r>
      <w:r>
        <w:rPr>
          <w:rFonts w:ascii="Times New Roman" w:hAnsi="Times New Roman" w:eastAsia="仿宋" w:cs="Times New Roman"/>
          <w:color w:val="000000" w:themeColor="text1"/>
          <w:sz w:val="28"/>
          <w:szCs w:val="28"/>
          <w:highlight w:val="none"/>
          <w14:textFill>
            <w14:solidFill>
              <w14:schemeClr w14:val="tx1"/>
            </w14:solidFill>
          </w14:textFill>
        </w:rPr>
        <w:t>。</w:t>
      </w:r>
      <w:r>
        <w:rPr>
          <w:rFonts w:ascii="仿宋" w:hAnsi="仿宋" w:eastAsia="仿宋" w:cs="仿宋"/>
          <w:sz w:val="28"/>
          <w:szCs w:val="28"/>
          <w:highlight w:val="none"/>
        </w:rPr>
        <w:t xml:space="preserve"> </w:t>
      </w:r>
    </w:p>
    <w:p w14:paraId="4F1B43A9">
      <w:pPr>
        <w:spacing w:after="0" w:line="360" w:lineRule="auto"/>
        <w:ind w:firstLine="562" w:firstLineChars="200"/>
        <w:jc w:val="both"/>
        <w:rPr>
          <w:rFonts w:ascii="仿宋" w:hAnsi="仿宋" w:eastAsia="仿宋" w:cs="仿宋"/>
          <w:b/>
          <w:bCs/>
          <w:sz w:val="28"/>
          <w:szCs w:val="28"/>
          <w:highlight w:val="none"/>
        </w:rPr>
      </w:pPr>
      <w:r>
        <w:rPr>
          <w:rFonts w:ascii="仿宋" w:hAnsi="仿宋" w:eastAsia="仿宋" w:cs="仿宋"/>
          <w:b/>
          <w:bCs/>
          <w:sz w:val="28"/>
          <w:szCs w:val="28"/>
          <w:highlight w:val="none"/>
        </w:rPr>
        <w:t xml:space="preserve">特别提示： </w:t>
      </w:r>
    </w:p>
    <w:p w14:paraId="48FD7C4A">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 xml:space="preserve">1.庭审竞赛中提交的公诉意见书和辩护词均不交换，只转呈评审组用于庭审评判参考。控辩双方均可以根据庭审情况进行调整、优化。 </w:t>
      </w:r>
    </w:p>
    <w:p w14:paraId="2B3CD06F">
      <w:pPr>
        <w:spacing w:after="0" w:line="360" w:lineRule="auto"/>
        <w:ind w:firstLine="560" w:firstLineChars="200"/>
        <w:jc w:val="both"/>
        <w:rPr>
          <w:rFonts w:ascii="Times New Roman" w:hAnsi="Times New Roman" w:eastAsia="仿宋" w:cs="Times New Roman"/>
          <w:color w:val="FF0000"/>
          <w:sz w:val="28"/>
          <w:szCs w:val="28"/>
          <w:highlight w:val="none"/>
        </w:rPr>
      </w:pPr>
      <w:r>
        <w:rPr>
          <w:rFonts w:ascii="仿宋" w:hAnsi="仿宋" w:eastAsia="仿宋" w:cs="仿宋"/>
          <w:sz w:val="28"/>
          <w:szCs w:val="28"/>
          <w:highlight w:val="none"/>
        </w:rPr>
        <w:t>2.各赛队应按时提交书状，书状提交后于上述时间前重新提交的，组委会以截止日期前的最后一份书状作为最终确定书状使用。迟交或者未交者依照相关罚则处理。</w:t>
      </w:r>
    </w:p>
    <w:p w14:paraId="146AE6BD">
      <w:pPr>
        <w:spacing w:after="0" w:line="360" w:lineRule="auto"/>
        <w:jc w:val="both"/>
        <w:rPr>
          <w:rFonts w:ascii="Times New Roman" w:hAnsi="Times New Roman" w:eastAsia="仿宋" w:cs="Times New Roman"/>
          <w:b/>
          <w:bCs/>
          <w:sz w:val="30"/>
          <w:szCs w:val="30"/>
          <w:highlight w:val="none"/>
        </w:rPr>
      </w:pPr>
      <w:bookmarkStart w:id="3" w:name="_Toc277087167"/>
      <w:r>
        <w:rPr>
          <w:rFonts w:hint="eastAsia" w:ascii="Times New Roman" w:hAnsi="Times New Roman" w:eastAsia="仿宋" w:cs="Times New Roman"/>
          <w:b/>
          <w:bCs/>
          <w:sz w:val="30"/>
          <w:szCs w:val="30"/>
          <w:highlight w:val="none"/>
        </w:rPr>
        <w:t>五</w:t>
      </w:r>
      <w:r>
        <w:rPr>
          <w:rFonts w:ascii="Times New Roman" w:hAnsi="Times New Roman" w:eastAsia="仿宋" w:cs="Times New Roman"/>
          <w:b/>
          <w:bCs/>
          <w:sz w:val="30"/>
          <w:szCs w:val="30"/>
          <w:highlight w:val="none"/>
        </w:rPr>
        <w:t>、现场竞赛</w:t>
      </w:r>
      <w:bookmarkEnd w:id="3"/>
    </w:p>
    <w:p w14:paraId="5C3E28F3">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（一）基本要求</w:t>
      </w:r>
    </w:p>
    <w:p w14:paraId="03703AD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控辩双方各自单场上场人数为3人，其中控方应有2名公诉人，辩方应有2名辩护人。被告人</w:t>
      </w:r>
      <w:r>
        <w:rPr>
          <w:rFonts w:hint="eastAsia" w:eastAsia="仿宋" w:cs="Times New Roman"/>
          <w:sz w:val="28"/>
          <w:szCs w:val="28"/>
          <w:highlight w:val="none"/>
          <w:lang w:val="en-US" w:eastAsia="zh-CN"/>
        </w:rPr>
        <w:t>1名，</w:t>
      </w:r>
      <w:r>
        <w:rPr>
          <w:rFonts w:ascii="Times New Roman" w:hAnsi="Times New Roman" w:eastAsia="仿宋" w:cs="Times New Roman"/>
          <w:sz w:val="28"/>
          <w:szCs w:val="28"/>
          <w:highlight w:val="none"/>
        </w:rPr>
        <w:t>由辩方队伍派员扮演</w:t>
      </w:r>
      <w:r>
        <w:rPr>
          <w:rFonts w:hint="eastAsia" w:eastAsia="仿宋" w:cs="Times New Roman"/>
          <w:sz w:val="28"/>
          <w:szCs w:val="28"/>
          <w:highlight w:val="none"/>
          <w:lang w:eastAsia="zh-CN"/>
        </w:rPr>
        <w:t>。</w:t>
      </w:r>
      <w:r>
        <w:rPr>
          <w:rFonts w:ascii="Times New Roman" w:hAnsi="Times New Roman" w:eastAsia="仿宋" w:cs="Times New Roman"/>
          <w:sz w:val="28"/>
          <w:szCs w:val="28"/>
          <w:highlight w:val="none"/>
        </w:rPr>
        <w:t>证人1名，由控方队伍派员扮演。</w:t>
      </w:r>
    </w:p>
    <w:p w14:paraId="2C8571B0">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对阵双方均应以赛题案卷提供的材料为基础开展模拟审判程序。 </w:t>
      </w:r>
    </w:p>
    <w:p w14:paraId="0D61CD72">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为保证比赛的顺利进行，控辩双方不得提出管辖权异议、申请回避、被告人死亡、非法证据排除等可能导致终止审理、中止审理、延期审理的事项。</w:t>
      </w:r>
    </w:p>
    <w:p w14:paraId="4940CC29">
      <w:p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（二）开庭前工作</w:t>
      </w:r>
    </w:p>
    <w:p w14:paraId="68424317">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所有诉讼法律文书交换、证据目录交换都应于模拟法庭开庭前在组委会的组织下进行。模拟法庭开庭后，不再延期开庭。 </w:t>
      </w:r>
    </w:p>
    <w:p w14:paraId="60776A16">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开庭文件，包括起诉书、证人（鉴定人或被害人）出庭申请书、公诉意见书、辩护词、证据目录等，在正式开庭前规定时间内由组委会打印装订并转呈给评审组（合议庭）。</w:t>
      </w:r>
    </w:p>
    <w:p w14:paraId="10B38301">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所有参赛人员必须着装整洁，根据具体角色着职业装或正装。</w:t>
      </w:r>
    </w:p>
    <w:p w14:paraId="3E7EF652">
      <w:p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（三）上场队员身份确认</w:t>
      </w:r>
    </w:p>
    <w:p w14:paraId="5E46981A">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各赛队应确保本赛队成员身份与</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参赛名单</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一致。上场的竞赛队员应当携带学生证，并于进场比赛前向工作人员出示接受查验。未携带学生证或者所持证件不实、不符的参赛队员不得参加本场比赛</w:t>
      </w:r>
      <w:r>
        <w:rPr>
          <w:rFonts w:hint="eastAsia" w:ascii="Times New Roman" w:hAnsi="Times New Roman" w:eastAsia="仿宋" w:cs="Times New Roman"/>
          <w:sz w:val="28"/>
          <w:szCs w:val="28"/>
          <w:highlight w:val="none"/>
        </w:rPr>
        <w:t>。</w:t>
      </w:r>
    </w:p>
    <w:p w14:paraId="01469AEA">
      <w:pPr>
        <w:numPr>
          <w:ilvl w:val="0"/>
          <w:numId w:val="3"/>
        </w:num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举证质证及辩论</w:t>
      </w:r>
    </w:p>
    <w:p w14:paraId="48E0E2B2">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对阵双方均应在赛题案卷提供的案件材料范围进行举证质证和法庭辩论。不得主张赛题案卷中的证据材料为通过非法手段取得。</w:t>
      </w:r>
    </w:p>
    <w:p w14:paraId="533DEE11">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参赛选手可以在案件材料的基础上基于常识、常理适当发挥，但是被告人不得翻供，证人（包括鉴定人、被害人）不得改变证言，如当庭翻供、改变证言，对阵方可以提请合议庭（评审组）注意，可根据评分标准扣分。</w:t>
      </w:r>
    </w:p>
    <w:p w14:paraId="0A75A1F1">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举证质证及辩论程序应由控方开始，而后由辩方</w:t>
      </w:r>
      <w:r>
        <w:rPr>
          <w:rFonts w:hint="eastAsia" w:ascii="仿宋" w:hAnsi="仿宋" w:eastAsia="仿宋" w:cs="仿宋"/>
          <w:sz w:val="28"/>
          <w:szCs w:val="28"/>
          <w:highlight w:val="none"/>
        </w:rPr>
        <w:t>作</w:t>
      </w:r>
      <w:r>
        <w:rPr>
          <w:rFonts w:ascii="仿宋" w:hAnsi="仿宋" w:eastAsia="仿宋" w:cs="仿宋"/>
          <w:sz w:val="28"/>
          <w:szCs w:val="28"/>
          <w:highlight w:val="none"/>
        </w:rPr>
        <w:t>答辩。举证质证及辩论中法官可介入提出问题，辩论可进行多轮次。</w:t>
      </w:r>
    </w:p>
    <w:p w14:paraId="48B6FF36">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模拟法庭庭审采用言词辩论，双方不得使用或者要求对方出示赛题案卷所载证据材料或者以外的任何展示品，一切陈述及答辩限于口头说明方式为之。</w:t>
      </w:r>
    </w:p>
    <w:p w14:paraId="27D6536F">
      <w:pPr>
        <w:spacing w:after="0" w:line="360" w:lineRule="auto"/>
        <w:ind w:firstLine="560" w:firstLineChars="200"/>
        <w:jc w:val="both"/>
        <w:rPr>
          <w:rFonts w:ascii="仿宋" w:hAnsi="仿宋" w:eastAsia="仿宋" w:cs="仿宋"/>
          <w:sz w:val="28"/>
          <w:szCs w:val="28"/>
          <w:highlight w:val="none"/>
        </w:rPr>
      </w:pPr>
      <w:r>
        <w:rPr>
          <w:rFonts w:ascii="仿宋" w:hAnsi="仿宋" w:eastAsia="仿宋" w:cs="仿宋"/>
          <w:sz w:val="28"/>
          <w:szCs w:val="28"/>
          <w:highlight w:val="none"/>
        </w:rPr>
        <w:t>公诉人、辩护人出庭时，不得携带电子设备（材料）。被告人、证人（含被害人、鉴定人）出庭时，不得携带电子设备（材料）、纸质材料。</w:t>
      </w:r>
    </w:p>
    <w:p w14:paraId="187E35F9">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w:t>
      </w:r>
      <w:r>
        <w:rPr>
          <w:rFonts w:hint="eastAsia" w:ascii="Times New Roman" w:hAnsi="Times New Roman" w:eastAsia="仿宋" w:cs="Times New Roman"/>
          <w:b/>
          <w:bCs/>
          <w:sz w:val="28"/>
          <w:szCs w:val="28"/>
          <w:highlight w:val="none"/>
        </w:rPr>
        <w:t>五</w:t>
      </w:r>
      <w:r>
        <w:rPr>
          <w:rFonts w:ascii="Times New Roman" w:hAnsi="Times New Roman" w:eastAsia="仿宋" w:cs="Times New Roman"/>
          <w:b/>
          <w:bCs/>
          <w:sz w:val="28"/>
          <w:szCs w:val="28"/>
          <w:highlight w:val="none"/>
        </w:rPr>
        <w:t>）庭审程序</w:t>
      </w:r>
    </w:p>
    <w:p w14:paraId="3FE34146">
      <w:pPr>
        <w:spacing w:after="0" w:line="360" w:lineRule="auto"/>
        <w:ind w:firstLine="560" w:firstLineChars="200"/>
        <w:jc w:val="both"/>
        <w:rPr>
          <w:rFonts w:ascii="仿宋" w:hAnsi="仿宋" w:eastAsia="仿宋" w:cs="仿宋"/>
          <w:sz w:val="28"/>
          <w:szCs w:val="28"/>
          <w:highlight w:val="none"/>
        </w:rPr>
      </w:pPr>
      <w:bookmarkStart w:id="4" w:name="_Hlk21448011"/>
      <w:r>
        <w:rPr>
          <w:rFonts w:ascii="Times New Roman" w:hAnsi="Times New Roman" w:eastAsia="仿宋" w:cs="Times New Roman"/>
          <w:sz w:val="28"/>
          <w:szCs w:val="28"/>
          <w:highlight w:val="none"/>
        </w:rPr>
        <w:t>模拟法庭开庭审理适用我国刑事诉讼法一审普通程序。竞赛庭审程序严格按照《竞赛开庭程序与时间分配》进行，组委会在每场庭审竞赛的全程设计时员，双方队员可以通过大屏幕或计时员举牌知悉其所用时间。超时的，根据评分标准扣分</w:t>
      </w:r>
      <w:r>
        <w:rPr>
          <w:rFonts w:hint="eastAsia" w:ascii="仿宋" w:hAnsi="仿宋" w:eastAsia="仿宋" w:cs="仿宋"/>
          <w:sz w:val="28"/>
          <w:szCs w:val="28"/>
          <w:highlight w:val="none"/>
        </w:rPr>
        <w:t>。</w:t>
      </w:r>
    </w:p>
    <w:bookmarkEnd w:id="4"/>
    <w:p w14:paraId="0FA16C73">
      <w:pPr>
        <w:spacing w:after="0"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（六）赛场规则</w:t>
      </w:r>
    </w:p>
    <w:p w14:paraId="47EC86C7">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所有赛队人员在上午和下午第一场比赛时至少提前 15 分钟候场，在上午和下午第二场比赛时应提前10分钟候场，进行赛前准备。迟到的，按照评分标准扣分。 </w:t>
      </w:r>
    </w:p>
    <w:p w14:paraId="0F21D9B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模拟法庭庭审中的书记员、法警由组委会选派人员担任。法警同时负责维持赛场秩序，所有在赛场的人员必须遵守竞赛秩序，服从评判，如有意见和建议可通过正当程序提出。 </w:t>
      </w:r>
    </w:p>
    <w:p w14:paraId="186025C8">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赛队队员只能进入本队赛场旁听比赛，旁听人员必须遵守庭审秩序，不得与场上队员有交流、提示等。第三方赛队的队员不得入场观看比赛。但决赛时，允许所有赛队领队、指导教师、队员们观看。欢迎观摩表演赛。 </w:t>
      </w:r>
    </w:p>
    <w:p w14:paraId="56B78810">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本届比赛设置颁奖仪式，原则上所有参赛队需参加颁奖典礼。</w:t>
      </w:r>
    </w:p>
    <w:p w14:paraId="396ACFC8">
      <w:pPr>
        <w:spacing w:after="0" w:line="360" w:lineRule="auto"/>
        <w:jc w:val="both"/>
        <w:rPr>
          <w:rFonts w:ascii="Times New Roman" w:hAnsi="Times New Roman" w:eastAsia="仿宋" w:cs="Times New Roman"/>
          <w:b/>
          <w:bCs/>
          <w:sz w:val="30"/>
          <w:szCs w:val="30"/>
          <w:highlight w:val="none"/>
        </w:rPr>
      </w:pPr>
      <w:r>
        <w:rPr>
          <w:rFonts w:hint="eastAsia" w:ascii="Times New Roman" w:hAnsi="Times New Roman" w:eastAsia="仿宋" w:cs="Times New Roman"/>
          <w:b/>
          <w:bCs/>
          <w:sz w:val="30"/>
          <w:szCs w:val="30"/>
          <w:highlight w:val="none"/>
        </w:rPr>
        <w:t>七</w:t>
      </w:r>
      <w:r>
        <w:rPr>
          <w:rFonts w:ascii="Times New Roman" w:hAnsi="Times New Roman" w:eastAsia="仿宋" w:cs="Times New Roman"/>
          <w:b/>
          <w:bCs/>
          <w:sz w:val="30"/>
          <w:szCs w:val="30"/>
          <w:highlight w:val="none"/>
        </w:rPr>
        <w:t>、保密规定</w:t>
      </w:r>
    </w:p>
    <w:p w14:paraId="786D2EC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任何竞赛队员不得将己方、对方</w:t>
      </w:r>
      <w:r>
        <w:rPr>
          <w:rFonts w:hint="eastAsia" w:ascii="Times New Roman" w:hAnsi="Times New Roman" w:eastAsia="仿宋" w:cs="Times New Roman"/>
          <w:sz w:val="28"/>
          <w:szCs w:val="28"/>
          <w:highlight w:val="none"/>
          <w:lang w:val="en-US" w:eastAsia="zh-CN"/>
        </w:rPr>
        <w:t>信息</w:t>
      </w:r>
      <w:r>
        <w:rPr>
          <w:rFonts w:ascii="Times New Roman" w:hAnsi="Times New Roman" w:eastAsia="仿宋" w:cs="Times New Roman"/>
          <w:sz w:val="28"/>
          <w:szCs w:val="28"/>
          <w:highlight w:val="none"/>
        </w:rPr>
        <w:t>透露给评委，即使评委无意间询问，也应婉转予以拒绝。违反者将取消参赛资格、当场直接判负。</w:t>
      </w:r>
    </w:p>
    <w:p w14:paraId="4CD2652E">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组委会和各参赛队应就赛队编号、书状等事项进行保密，加强竞赛全过程相关事项的保密工作。 </w:t>
      </w:r>
    </w:p>
    <w:p w14:paraId="4CA506E1">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评委不得在竞赛开始前与竞赛双方或一方就赛题交换意见。</w:t>
      </w:r>
    </w:p>
    <w:p w14:paraId="0CABB15F">
      <w:pPr>
        <w:spacing w:after="0" w:line="360" w:lineRule="auto"/>
        <w:jc w:val="both"/>
        <w:rPr>
          <w:rFonts w:ascii="Times New Roman" w:hAnsi="Times New Roman" w:eastAsia="仿宋" w:cs="Times New Roman"/>
          <w:b/>
          <w:bCs/>
          <w:sz w:val="30"/>
          <w:szCs w:val="30"/>
          <w:highlight w:val="none"/>
        </w:rPr>
      </w:pPr>
      <w:r>
        <w:rPr>
          <w:rFonts w:hint="eastAsia" w:ascii="Times New Roman" w:hAnsi="Times New Roman" w:eastAsia="仿宋" w:cs="Times New Roman"/>
          <w:b/>
          <w:bCs/>
          <w:sz w:val="30"/>
          <w:szCs w:val="30"/>
          <w:highlight w:val="none"/>
        </w:rPr>
        <w:t>八</w:t>
      </w:r>
      <w:r>
        <w:rPr>
          <w:rFonts w:ascii="Times New Roman" w:hAnsi="Times New Roman" w:eastAsia="仿宋" w:cs="Times New Roman"/>
          <w:b/>
          <w:bCs/>
          <w:sz w:val="30"/>
          <w:szCs w:val="30"/>
          <w:highlight w:val="none"/>
        </w:rPr>
        <w:t>、录音与录像</w:t>
      </w:r>
    </w:p>
    <w:p w14:paraId="20CEC9BF">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val="en-US" w:eastAsia="zh-CN"/>
        </w:rPr>
        <w:t>组委会</w:t>
      </w:r>
      <w:r>
        <w:rPr>
          <w:rFonts w:ascii="Times New Roman" w:hAnsi="Times New Roman" w:eastAsia="仿宋" w:cs="Times New Roman"/>
          <w:sz w:val="28"/>
          <w:szCs w:val="28"/>
          <w:highlight w:val="none"/>
        </w:rPr>
        <w:t>有权就竞赛事务进行录音和录像，且无向参赛者提供该影音数据的义务。</w:t>
      </w:r>
    </w:p>
    <w:p w14:paraId="6C48FD02">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参赛队伍录音录像需征得对方队伍及秘书处同意，且需遵从</w:t>
      </w:r>
      <w:r>
        <w:rPr>
          <w:rFonts w:hint="eastAsia" w:ascii="Times New Roman" w:hAnsi="Times New Roman" w:eastAsia="仿宋" w:cs="Times New Roman"/>
          <w:sz w:val="28"/>
          <w:szCs w:val="28"/>
          <w:highlight w:val="none"/>
          <w:lang w:val="en-US" w:eastAsia="zh-CN"/>
        </w:rPr>
        <w:t>组委会</w:t>
      </w:r>
      <w:r>
        <w:rPr>
          <w:rFonts w:ascii="Times New Roman" w:hAnsi="Times New Roman" w:eastAsia="仿宋" w:cs="Times New Roman"/>
          <w:sz w:val="28"/>
          <w:szCs w:val="28"/>
          <w:highlight w:val="none"/>
        </w:rPr>
        <w:t>的要求与规定。</w:t>
      </w:r>
    </w:p>
    <w:p w14:paraId="3AF764FE">
      <w:pPr>
        <w:spacing w:after="0" w:line="360" w:lineRule="auto"/>
        <w:jc w:val="both"/>
        <w:rPr>
          <w:rFonts w:ascii="Times New Roman" w:hAnsi="Times New Roman" w:eastAsia="仿宋" w:cs="Times New Roman"/>
          <w:b/>
          <w:bCs/>
          <w:sz w:val="30"/>
          <w:szCs w:val="30"/>
          <w:highlight w:val="none"/>
        </w:rPr>
      </w:pPr>
      <w:bookmarkStart w:id="5" w:name="_Toc277087165"/>
      <w:r>
        <w:rPr>
          <w:rFonts w:hint="eastAsia" w:ascii="Times New Roman" w:hAnsi="Times New Roman" w:eastAsia="仿宋" w:cs="Times New Roman"/>
          <w:b/>
          <w:bCs/>
          <w:sz w:val="30"/>
          <w:szCs w:val="30"/>
          <w:highlight w:val="none"/>
        </w:rPr>
        <w:t>九</w:t>
      </w:r>
      <w:r>
        <w:rPr>
          <w:rFonts w:ascii="Times New Roman" w:hAnsi="Times New Roman" w:eastAsia="仿宋" w:cs="Times New Roman"/>
          <w:b/>
          <w:bCs/>
          <w:sz w:val="30"/>
          <w:szCs w:val="30"/>
          <w:highlight w:val="none"/>
        </w:rPr>
        <w:t>、</w:t>
      </w:r>
      <w:bookmarkEnd w:id="5"/>
      <w:r>
        <w:rPr>
          <w:rFonts w:ascii="Times New Roman" w:hAnsi="Times New Roman" w:eastAsia="仿宋" w:cs="Times New Roman"/>
          <w:b/>
          <w:bCs/>
          <w:sz w:val="30"/>
          <w:szCs w:val="30"/>
          <w:highlight w:val="none"/>
        </w:rPr>
        <w:t>评委及评审</w:t>
      </w:r>
    </w:p>
    <w:p w14:paraId="0FF395DF">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（一）评委的产生</w:t>
      </w:r>
    </w:p>
    <w:p w14:paraId="7681F1A5">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val="en-US" w:eastAsia="zh-CN"/>
        </w:rPr>
        <w:t>组委会</w:t>
      </w:r>
      <w:r>
        <w:rPr>
          <w:rFonts w:ascii="Times New Roman" w:hAnsi="Times New Roman" w:eastAsia="仿宋" w:cs="Times New Roman"/>
          <w:sz w:val="28"/>
          <w:szCs w:val="28"/>
          <w:highlight w:val="none"/>
        </w:rPr>
        <w:t>在</w:t>
      </w:r>
      <w:r>
        <w:rPr>
          <w:rFonts w:hint="eastAsia" w:ascii="Times New Roman" w:hAnsi="Times New Roman" w:eastAsia="仿宋" w:cs="Times New Roman"/>
          <w:sz w:val="28"/>
          <w:szCs w:val="28"/>
          <w:highlight w:val="none"/>
          <w:lang w:val="en-US" w:eastAsia="zh-CN"/>
        </w:rPr>
        <w:t>校内教师和校</w:t>
      </w:r>
      <w:r>
        <w:rPr>
          <w:rFonts w:ascii="Times New Roman" w:hAnsi="Times New Roman" w:eastAsia="仿宋" w:cs="Times New Roman"/>
          <w:sz w:val="28"/>
          <w:szCs w:val="28"/>
          <w:highlight w:val="none"/>
        </w:rPr>
        <w:t>外法官、检察官、律师中邀请优秀法律工作者担任竞赛评委。</w:t>
      </w:r>
    </w:p>
    <w:p w14:paraId="7233A4BB">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w:t>
      </w:r>
      <w:r>
        <w:rPr>
          <w:rFonts w:hint="eastAsia" w:ascii="Times New Roman" w:hAnsi="Times New Roman" w:eastAsia="仿宋" w:cs="Times New Roman"/>
          <w:b/>
          <w:bCs/>
          <w:sz w:val="28"/>
          <w:szCs w:val="28"/>
          <w:highlight w:val="none"/>
          <w:lang w:val="en-US" w:eastAsia="zh-CN"/>
        </w:rPr>
        <w:t>二</w:t>
      </w:r>
      <w:r>
        <w:rPr>
          <w:rFonts w:ascii="Times New Roman" w:hAnsi="Times New Roman" w:eastAsia="仿宋" w:cs="Times New Roman"/>
          <w:b/>
          <w:bCs/>
          <w:sz w:val="28"/>
          <w:szCs w:val="28"/>
          <w:highlight w:val="none"/>
        </w:rPr>
        <w:t>）评委的评审</w:t>
      </w:r>
    </w:p>
    <w:p w14:paraId="606517A7">
      <w:pPr>
        <w:spacing w:after="0" w:line="360" w:lineRule="auto"/>
        <w:ind w:firstLine="562" w:firstLineChars="200"/>
        <w:jc w:val="both"/>
        <w:rPr>
          <w:rFonts w:ascii="Times New Roman" w:hAnsi="Times New Roman" w:eastAsia="仿宋" w:cs="Times New Roman"/>
          <w:b/>
          <w:bCs/>
          <w:sz w:val="28"/>
          <w:szCs w:val="28"/>
          <w:highlight w:val="none"/>
        </w:rPr>
      </w:pPr>
      <w:bookmarkStart w:id="6" w:name="_Toc277087166"/>
      <w:r>
        <w:rPr>
          <w:rFonts w:ascii="Times New Roman" w:hAnsi="Times New Roman" w:eastAsia="仿宋" w:cs="Times New Roman"/>
          <w:b/>
          <w:bCs/>
          <w:sz w:val="28"/>
          <w:szCs w:val="28"/>
          <w:highlight w:val="none"/>
        </w:rPr>
        <w:t xml:space="preserve">1.书状竞赛的评审组 </w:t>
      </w:r>
    </w:p>
    <w:p w14:paraId="1F1A47F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由组委会在评审中抽选3</w:t>
      </w:r>
      <w:r>
        <w:rPr>
          <w:rFonts w:hint="eastAsia" w:ascii="Times New Roman" w:hAnsi="Times New Roman" w:eastAsia="仿宋" w:cs="Times New Roman"/>
          <w:sz w:val="28"/>
          <w:szCs w:val="28"/>
          <w:highlight w:val="none"/>
          <w:lang w:val="en-US" w:eastAsia="zh-CN"/>
        </w:rPr>
        <w:t>-5</w:t>
      </w:r>
      <w:r>
        <w:rPr>
          <w:rFonts w:ascii="Times New Roman" w:hAnsi="Times New Roman" w:eastAsia="仿宋" w:cs="Times New Roman"/>
          <w:sz w:val="28"/>
          <w:szCs w:val="28"/>
          <w:highlight w:val="none"/>
        </w:rPr>
        <w:t>名专家组成书状评审组，对书状竞赛环节所提交的1号赛题的辩护词和2号赛题的公诉意见书进行匿名评审。</w:t>
      </w:r>
    </w:p>
    <w:p w14:paraId="69C55DA8">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 xml:space="preserve">2.庭审竞赛的评审组 </w:t>
      </w:r>
    </w:p>
    <w:p w14:paraId="59331C07">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每场庭审竞赛的</w:t>
      </w:r>
      <w:r>
        <w:rPr>
          <w:rFonts w:hint="eastAsia" w:ascii="Times New Roman" w:hAnsi="Times New Roman" w:eastAsia="仿宋" w:cs="Times New Roman"/>
          <w:sz w:val="28"/>
          <w:szCs w:val="28"/>
          <w:highlight w:val="none"/>
        </w:rPr>
        <w:t>评审组</w:t>
      </w:r>
      <w:r>
        <w:rPr>
          <w:rFonts w:ascii="Times New Roman" w:hAnsi="Times New Roman" w:eastAsia="仿宋" w:cs="Times New Roman"/>
          <w:sz w:val="28"/>
          <w:szCs w:val="28"/>
          <w:highlight w:val="none"/>
        </w:rPr>
        <w:t>由3名评委组成，通常为法官、公诉人和律师各一名</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由法官担任审判长。</w:t>
      </w:r>
    </w:p>
    <w:p w14:paraId="0DE91E91">
      <w:pPr>
        <w:numPr>
          <w:ilvl w:val="0"/>
          <w:numId w:val="4"/>
        </w:num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庭审竞赛的评判方法与点评</w:t>
      </w:r>
    </w:p>
    <w:p w14:paraId="0258470E">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 xml:space="preserve">1.庭审竞赛的评判 </w:t>
      </w:r>
    </w:p>
    <w:p w14:paraId="0178CDE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庭审竞赛中，评审组为模拟法庭的合议庭。合议庭（评审组）以竞赛组委会提供的评分标准为原则对各场比赛进行评判、投票及评分。 </w:t>
      </w:r>
    </w:p>
    <w:p w14:paraId="08439EB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投票、评分应当由各评委相互独立完成并签名，交由工作人员汇总。该场最佳选手名单由3位评委集体评判确定并签名，交工作人员登记。</w:t>
      </w:r>
    </w:p>
    <w:p w14:paraId="1653B342">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 xml:space="preserve">2.庭审竞赛的评委点评 </w:t>
      </w:r>
    </w:p>
    <w:p w14:paraId="20E00CA3">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在工作人员汇总、统计成绩期间，三位评委原则上推举一名评委对本场比赛进行点评。评委点评时间原则上不超过5分钟。 </w:t>
      </w:r>
    </w:p>
    <w:p w14:paraId="779A0D89">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评委的点评意见只代表评委个人的观点，仅供参赛队员以赛促学、提升专业能力作参考。赛队不得以点评意见为由，对本场比赛的得票数、得分数、最佳选手名单等向组委会提出异议。 </w:t>
      </w:r>
    </w:p>
    <w:p w14:paraId="5542AF6B">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评委点评结束后，由书记员公布该场比赛的得票数、得分数和最佳选手名单。</w:t>
      </w:r>
    </w:p>
    <w:p w14:paraId="70BD80DF">
      <w:pPr>
        <w:numPr>
          <w:ilvl w:val="0"/>
          <w:numId w:val="4"/>
        </w:num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评判标准</w:t>
      </w:r>
    </w:p>
    <w:p w14:paraId="4E080430">
      <w:pPr>
        <w:spacing w:after="0" w:line="360" w:lineRule="auto"/>
        <w:ind w:left="360" w:leftChars="200"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1.</w:t>
      </w:r>
      <w:r>
        <w:rPr>
          <w:rFonts w:ascii="Times New Roman" w:hAnsi="Times New Roman" w:eastAsia="仿宋" w:cs="Times New Roman"/>
          <w:b/>
          <w:bCs/>
          <w:sz w:val="28"/>
          <w:szCs w:val="28"/>
          <w:highlight w:val="none"/>
        </w:rPr>
        <w:t>书状评判标准</w:t>
      </w:r>
    </w:p>
    <w:p w14:paraId="623A20F7">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w:t>
      </w:r>
      <w:r>
        <w:rPr>
          <w:rFonts w:hint="eastAsia" w:ascii="Times New Roman" w:hAnsi="Times New Roman" w:eastAsia="仿宋" w:cs="Times New Roman"/>
          <w:sz w:val="28"/>
          <w:szCs w:val="28"/>
          <w:highlight w:val="none"/>
          <w:lang w:val="en-US" w:eastAsia="zh-CN"/>
        </w:rPr>
        <w:t>次</w:t>
      </w:r>
      <w:r>
        <w:rPr>
          <w:rFonts w:ascii="Times New Roman" w:hAnsi="Times New Roman" w:eastAsia="仿宋" w:cs="Times New Roman"/>
          <w:sz w:val="28"/>
          <w:szCs w:val="28"/>
          <w:highlight w:val="none"/>
        </w:rPr>
        <w:t xml:space="preserve">竞赛将书状写作与庭审表现分开评议。书状竞赛环节的书状（1号赛题的辩护词、2 号赛题的公诉意见书）评判标准及要求为： </w:t>
      </w:r>
    </w:p>
    <w:p w14:paraId="190BCD87">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第一，</w:t>
      </w:r>
      <w:r>
        <w:rPr>
          <w:rFonts w:ascii="Times New Roman" w:hAnsi="Times New Roman" w:eastAsia="仿宋" w:cs="Times New Roman"/>
          <w:sz w:val="28"/>
          <w:szCs w:val="28"/>
          <w:highlight w:val="none"/>
        </w:rPr>
        <w:t xml:space="preserve">格式正确，事项齐全（10 分）； </w:t>
      </w:r>
    </w:p>
    <w:p w14:paraId="41411D52">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第二，</w:t>
      </w:r>
      <w:r>
        <w:rPr>
          <w:rFonts w:ascii="Times New Roman" w:hAnsi="Times New Roman" w:eastAsia="仿宋" w:cs="Times New Roman"/>
          <w:sz w:val="28"/>
          <w:szCs w:val="28"/>
          <w:highlight w:val="none"/>
        </w:rPr>
        <w:t xml:space="preserve">主旨鲜明，阐述精当（20 分）； </w:t>
      </w:r>
    </w:p>
    <w:p w14:paraId="43DDF428">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第三，</w:t>
      </w:r>
      <w:r>
        <w:rPr>
          <w:rFonts w:ascii="Times New Roman" w:hAnsi="Times New Roman" w:eastAsia="仿宋" w:cs="Times New Roman"/>
          <w:sz w:val="28"/>
          <w:szCs w:val="28"/>
          <w:highlight w:val="none"/>
        </w:rPr>
        <w:t xml:space="preserve">叙事清楚，详略得当（20 分）； </w:t>
      </w:r>
    </w:p>
    <w:p w14:paraId="114263B7">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第四，</w:t>
      </w:r>
      <w:r>
        <w:rPr>
          <w:rFonts w:ascii="Times New Roman" w:hAnsi="Times New Roman" w:eastAsia="仿宋" w:cs="Times New Roman"/>
          <w:sz w:val="28"/>
          <w:szCs w:val="28"/>
          <w:highlight w:val="none"/>
        </w:rPr>
        <w:t xml:space="preserve">依法说理，论证充分（30 分）； </w:t>
      </w:r>
    </w:p>
    <w:p w14:paraId="6EC3D8A1">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第五，</w:t>
      </w:r>
      <w:r>
        <w:rPr>
          <w:rFonts w:ascii="Times New Roman" w:hAnsi="Times New Roman" w:eastAsia="仿宋" w:cs="Times New Roman"/>
          <w:sz w:val="28"/>
          <w:szCs w:val="28"/>
          <w:highlight w:val="none"/>
        </w:rPr>
        <w:t xml:space="preserve">语言准确，朴实庄重（20 分）。 </w:t>
      </w:r>
    </w:p>
    <w:p w14:paraId="139BBB0D">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每位评委对某一书状的评分在 0-100 分之间，且每位评委应独立对某一书状评分，所有评委评分之和即为该书状的总得分，总得分减去超时扣分即为总成绩。 </w:t>
      </w:r>
    </w:p>
    <w:p w14:paraId="2B28AB56">
      <w:pPr>
        <w:spacing w:after="0" w:line="360" w:lineRule="auto"/>
        <w:ind w:left="360" w:leftChars="200"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2.</w:t>
      </w:r>
      <w:r>
        <w:rPr>
          <w:rFonts w:ascii="Times New Roman" w:hAnsi="Times New Roman" w:eastAsia="仿宋" w:cs="Times New Roman"/>
          <w:b/>
          <w:bCs/>
          <w:sz w:val="28"/>
          <w:szCs w:val="28"/>
          <w:highlight w:val="none"/>
        </w:rPr>
        <w:t>现场</w:t>
      </w:r>
      <w:r>
        <w:rPr>
          <w:rFonts w:hint="eastAsia" w:ascii="Times New Roman" w:hAnsi="Times New Roman" w:eastAsia="仿宋" w:cs="Times New Roman"/>
          <w:b/>
          <w:bCs/>
          <w:sz w:val="28"/>
          <w:szCs w:val="28"/>
          <w:highlight w:val="none"/>
        </w:rPr>
        <w:t>表现</w:t>
      </w:r>
      <w:r>
        <w:rPr>
          <w:rFonts w:ascii="Times New Roman" w:hAnsi="Times New Roman" w:eastAsia="仿宋" w:cs="Times New Roman"/>
          <w:b/>
          <w:bCs/>
          <w:sz w:val="28"/>
          <w:szCs w:val="28"/>
          <w:highlight w:val="none"/>
        </w:rPr>
        <w:t>评判</w:t>
      </w:r>
      <w:r>
        <w:rPr>
          <w:rFonts w:hint="eastAsia" w:ascii="Times New Roman" w:hAnsi="Times New Roman" w:eastAsia="仿宋" w:cs="Times New Roman"/>
          <w:b/>
          <w:bCs/>
          <w:sz w:val="28"/>
          <w:szCs w:val="28"/>
          <w:highlight w:val="none"/>
        </w:rPr>
        <w:t>标准</w:t>
      </w:r>
    </w:p>
    <w:p w14:paraId="7D307E64">
      <w:pPr>
        <w:spacing w:after="0" w:line="360" w:lineRule="auto"/>
        <w:ind w:left="360" w:leftChars="200"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评委组负责对本场庭审竞赛赛队的庭审表现评分与投票。评分方式为评委依据评分标准独立分别给对阵双方评分，每位评委对每一赛队的评分范围为0-100分，在不考虑扣分项的情况下，给两队的评分差应大于等于1分。根据评分结果决定该评委的投票，以票数决定该场比赛中两支参赛队的胜负，票数及得分由工作人员统计后交给书记员当庭宣布（并将公布该场比赛的最佳选手名单）。</w:t>
      </w:r>
    </w:p>
    <w:p w14:paraId="48084179">
      <w:pPr>
        <w:spacing w:after="0" w:line="360" w:lineRule="auto"/>
        <w:ind w:firstLine="1124" w:firstLineChars="4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3.</w:t>
      </w:r>
      <w:r>
        <w:rPr>
          <w:rFonts w:hint="eastAsia" w:ascii="Times New Roman" w:hAnsi="Times New Roman" w:eastAsia="仿宋" w:cs="Times New Roman"/>
          <w:b/>
          <w:bCs/>
          <w:sz w:val="28"/>
          <w:szCs w:val="28"/>
          <w:highlight w:val="none"/>
        </w:rPr>
        <w:t>优秀</w:t>
      </w:r>
      <w:r>
        <w:rPr>
          <w:rFonts w:ascii="Times New Roman" w:hAnsi="Times New Roman" w:eastAsia="仿宋" w:cs="Times New Roman"/>
          <w:b/>
          <w:bCs/>
          <w:sz w:val="28"/>
          <w:szCs w:val="28"/>
          <w:highlight w:val="none"/>
        </w:rPr>
        <w:t xml:space="preserve">选手的确定标准 </w:t>
      </w:r>
    </w:p>
    <w:p w14:paraId="2932215C">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评定最佳选手的标准： </w:t>
      </w:r>
    </w:p>
    <w:p w14:paraId="4DFB9D7D">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第一，</w:t>
      </w:r>
      <w:r>
        <w:rPr>
          <w:rFonts w:ascii="Times New Roman" w:hAnsi="Times New Roman" w:eastAsia="仿宋" w:cs="Times New Roman"/>
          <w:sz w:val="28"/>
          <w:szCs w:val="28"/>
          <w:highlight w:val="none"/>
        </w:rPr>
        <w:t xml:space="preserve">专业基本功扎实，专业知识应用能力强； </w:t>
      </w:r>
    </w:p>
    <w:p w14:paraId="3F6AB7A1">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第二，</w:t>
      </w:r>
      <w:r>
        <w:rPr>
          <w:rFonts w:ascii="Times New Roman" w:hAnsi="Times New Roman" w:eastAsia="仿宋" w:cs="Times New Roman"/>
          <w:sz w:val="28"/>
          <w:szCs w:val="28"/>
          <w:highlight w:val="none"/>
        </w:rPr>
        <w:t xml:space="preserve">语言表达逻辑清晰，重点突出，说服力强； </w:t>
      </w:r>
    </w:p>
    <w:p w14:paraId="596E4A31">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第三，</w:t>
      </w:r>
      <w:r>
        <w:rPr>
          <w:rFonts w:ascii="Times New Roman" w:hAnsi="Times New Roman" w:eastAsia="仿宋" w:cs="Times New Roman"/>
          <w:sz w:val="28"/>
          <w:szCs w:val="28"/>
          <w:highlight w:val="none"/>
        </w:rPr>
        <w:t xml:space="preserve">临场反应能力强； </w:t>
      </w:r>
    </w:p>
    <w:p w14:paraId="3AC4FD80">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第四，</w:t>
      </w:r>
      <w:r>
        <w:rPr>
          <w:rFonts w:ascii="Times New Roman" w:hAnsi="Times New Roman" w:eastAsia="仿宋" w:cs="Times New Roman"/>
          <w:sz w:val="28"/>
          <w:szCs w:val="28"/>
          <w:highlight w:val="none"/>
        </w:rPr>
        <w:t xml:space="preserve">具有良好的团队协作意识； </w:t>
      </w:r>
    </w:p>
    <w:p w14:paraId="0DC703E7">
      <w:pPr>
        <w:spacing w:after="0" w:line="360" w:lineRule="auto"/>
        <w:ind w:firstLine="560" w:firstLineChars="200"/>
        <w:jc w:val="both"/>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第五，</w:t>
      </w:r>
      <w:r>
        <w:rPr>
          <w:rFonts w:ascii="Times New Roman" w:hAnsi="Times New Roman" w:eastAsia="仿宋" w:cs="Times New Roman"/>
          <w:sz w:val="28"/>
          <w:szCs w:val="28"/>
          <w:highlight w:val="none"/>
        </w:rPr>
        <w:t xml:space="preserve">具有良好的法律职业礼仪。 </w:t>
      </w:r>
    </w:p>
    <w:p w14:paraId="0AE3AE5B">
      <w:pPr>
        <w:spacing w:after="0" w:line="360" w:lineRule="auto"/>
        <w:ind w:firstLine="562" w:firstLineChars="200"/>
        <w:jc w:val="both"/>
        <w:rPr>
          <w:rFonts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rPr>
        <w:t>（六）罚则</w:t>
      </w:r>
    </w:p>
    <w:p w14:paraId="685DC740">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 xml:space="preserve">1.书状竞赛的罚则 </w:t>
      </w:r>
    </w:p>
    <w:p w14:paraId="70C9A3B9">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书状格式和要求不符合的，每项扣1分，但不超过10分（由各位评委在打分时扣除）。 </w:t>
      </w:r>
    </w:p>
    <w:p w14:paraId="5E009C1F">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书状提交每超期30分钟扣书状总成绩10分，不足30分钟的，按照30分钟计算；超期3小时的，按自动退赛处理（由工作人员在汇总评委打分计算出总得分之后，根据相关记录或截屏在总得分之中扣分或作出处理）。</w:t>
      </w:r>
    </w:p>
    <w:p w14:paraId="53B34940">
      <w:pPr>
        <w:spacing w:after="0" w:line="360" w:lineRule="auto"/>
        <w:ind w:firstLine="562" w:firstLineChars="200"/>
        <w:jc w:val="both"/>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t>2.</w:t>
      </w:r>
      <w:bookmarkStart w:id="7" w:name="OLE_LINK64"/>
      <w:bookmarkStart w:id="8" w:name="OLE_LINK65"/>
      <w:r>
        <w:rPr>
          <w:rFonts w:ascii="Times New Roman" w:hAnsi="Times New Roman" w:eastAsia="仿宋" w:cs="Times New Roman"/>
          <w:b/>
          <w:bCs/>
          <w:sz w:val="28"/>
          <w:szCs w:val="28"/>
          <w:highlight w:val="none"/>
        </w:rPr>
        <w:t xml:space="preserve">庭审竞赛的罚则 </w:t>
      </w:r>
    </w:p>
    <w:bookmarkEnd w:id="7"/>
    <w:bookmarkEnd w:id="8"/>
    <w:p w14:paraId="5829A9C4">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（1）关于</w:t>
      </w:r>
      <w:bookmarkStart w:id="9" w:name="OLE_LINK59"/>
      <w:bookmarkStart w:id="10" w:name="OLE_LINK58"/>
      <w:r>
        <w:rPr>
          <w:rFonts w:ascii="Times New Roman" w:hAnsi="Times New Roman" w:eastAsia="仿宋" w:cs="Times New Roman"/>
          <w:sz w:val="28"/>
          <w:szCs w:val="28"/>
          <w:highlight w:val="none"/>
        </w:rPr>
        <w:t>庭审</w:t>
      </w:r>
      <w:bookmarkStart w:id="11" w:name="OLE_LINK62"/>
      <w:bookmarkStart w:id="12" w:name="OLE_LINK63"/>
      <w:r>
        <w:rPr>
          <w:rFonts w:ascii="Times New Roman" w:hAnsi="Times New Roman" w:eastAsia="仿宋" w:cs="Times New Roman"/>
          <w:sz w:val="28"/>
          <w:szCs w:val="28"/>
          <w:highlight w:val="none"/>
        </w:rPr>
        <w:t>书状</w:t>
      </w:r>
      <w:bookmarkEnd w:id="9"/>
      <w:bookmarkEnd w:id="10"/>
      <w:r>
        <w:rPr>
          <w:rFonts w:ascii="Times New Roman" w:hAnsi="Times New Roman" w:eastAsia="仿宋" w:cs="Times New Roman"/>
          <w:sz w:val="28"/>
          <w:szCs w:val="28"/>
          <w:highlight w:val="none"/>
        </w:rPr>
        <w:t>提交</w:t>
      </w:r>
      <w:bookmarkEnd w:id="11"/>
      <w:bookmarkEnd w:id="12"/>
      <w:r>
        <w:rPr>
          <w:rFonts w:ascii="Times New Roman" w:hAnsi="Times New Roman" w:eastAsia="仿宋" w:cs="Times New Roman"/>
          <w:sz w:val="28"/>
          <w:szCs w:val="28"/>
          <w:highlight w:val="none"/>
        </w:rPr>
        <w:t>。</w:t>
      </w:r>
      <w:r>
        <w:rPr>
          <w:rFonts w:ascii="Times New Roman" w:hAnsi="Times New Roman" w:eastAsia="仿宋" w:cs="Times New Roman"/>
          <w:b w:val="0"/>
          <w:bCs/>
          <w:sz w:val="28"/>
          <w:szCs w:val="28"/>
          <w:highlight w:val="none"/>
        </w:rPr>
        <w:t>庭审书状超出规定时间提交文书，每超期5分钟的，</w:t>
      </w:r>
      <w:bookmarkStart w:id="13" w:name="OLE_LINK61"/>
      <w:bookmarkStart w:id="14" w:name="OLE_LINK60"/>
      <w:r>
        <w:rPr>
          <w:rFonts w:ascii="Times New Roman" w:hAnsi="Times New Roman" w:eastAsia="仿宋" w:cs="Times New Roman"/>
          <w:b w:val="0"/>
          <w:bCs/>
          <w:sz w:val="28"/>
          <w:szCs w:val="28"/>
          <w:highlight w:val="none"/>
        </w:rPr>
        <w:t>当场庭审比赛得分扣5分，</w:t>
      </w:r>
      <w:bookmarkEnd w:id="13"/>
      <w:bookmarkEnd w:id="14"/>
      <w:r>
        <w:rPr>
          <w:rFonts w:ascii="Times New Roman" w:hAnsi="Times New Roman" w:eastAsia="仿宋" w:cs="Times New Roman"/>
          <w:b w:val="0"/>
          <w:bCs/>
          <w:sz w:val="28"/>
          <w:szCs w:val="28"/>
          <w:highlight w:val="none"/>
        </w:rPr>
        <w:t>不足5分钟的按照5分钟计算；延迟时间达到1个小时的，直接判负（由工作人员在汇总评委打分计算出总得分之后，根据相关记录或截屏在总得分之中扣分或作出处理）。</w:t>
      </w:r>
      <w:r>
        <w:rPr>
          <w:rFonts w:hint="eastAsia" w:ascii="Times New Roman" w:hAnsi="Times New Roman" w:eastAsia="仿宋" w:cs="Times New Roman"/>
          <w:b w:val="0"/>
          <w:bCs/>
          <w:sz w:val="28"/>
          <w:szCs w:val="28"/>
          <w:highlight w:val="none"/>
        </w:rPr>
        <w:t>对于庭审中</w:t>
      </w:r>
      <w:r>
        <w:rPr>
          <w:rFonts w:ascii="Times New Roman" w:hAnsi="Times New Roman" w:eastAsia="仿宋" w:cs="Times New Roman"/>
          <w:b w:val="0"/>
          <w:bCs/>
          <w:sz w:val="28"/>
          <w:szCs w:val="28"/>
          <w:highlight w:val="none"/>
        </w:rPr>
        <w:t>书状提交</w:t>
      </w:r>
      <w:r>
        <w:rPr>
          <w:rFonts w:hint="eastAsia" w:ascii="Times New Roman" w:hAnsi="Times New Roman" w:eastAsia="仿宋" w:cs="Times New Roman"/>
          <w:b w:val="0"/>
          <w:bCs/>
          <w:sz w:val="28"/>
          <w:szCs w:val="28"/>
          <w:highlight w:val="none"/>
        </w:rPr>
        <w:t>擅自改变起诉状的主要内容情形以外的其他内容（如证据目录、主要证据），</w:t>
      </w:r>
      <w:r>
        <w:rPr>
          <w:rFonts w:ascii="Times New Roman" w:hAnsi="Times New Roman" w:eastAsia="仿宋" w:cs="Times New Roman"/>
          <w:b w:val="0"/>
          <w:bCs/>
          <w:sz w:val="28"/>
          <w:szCs w:val="28"/>
          <w:highlight w:val="none"/>
        </w:rPr>
        <w:t>当场庭审比赛得分扣</w:t>
      </w:r>
      <w:r>
        <w:rPr>
          <w:rFonts w:hint="eastAsia" w:ascii="Times New Roman" w:hAnsi="Times New Roman" w:eastAsia="仿宋" w:cs="Times New Roman"/>
          <w:b w:val="0"/>
          <w:bCs/>
          <w:sz w:val="28"/>
          <w:szCs w:val="28"/>
          <w:highlight w:val="none"/>
        </w:rPr>
        <w:t>10</w:t>
      </w:r>
      <w:r>
        <w:rPr>
          <w:rFonts w:ascii="Times New Roman" w:hAnsi="Times New Roman" w:eastAsia="仿宋" w:cs="Times New Roman"/>
          <w:b w:val="0"/>
          <w:bCs/>
          <w:sz w:val="28"/>
          <w:szCs w:val="28"/>
          <w:highlight w:val="none"/>
        </w:rPr>
        <w:t>分</w:t>
      </w:r>
      <w:r>
        <w:rPr>
          <w:rFonts w:hint="eastAsia" w:ascii="Times New Roman" w:hAnsi="Times New Roman" w:eastAsia="仿宋" w:cs="Times New Roman"/>
          <w:b w:val="0"/>
          <w:bCs/>
          <w:sz w:val="28"/>
          <w:szCs w:val="28"/>
          <w:highlight w:val="none"/>
        </w:rPr>
        <w:t>。</w:t>
      </w:r>
      <w:r>
        <w:rPr>
          <w:rFonts w:ascii="Times New Roman" w:hAnsi="Times New Roman" w:eastAsia="仿宋" w:cs="Times New Roman"/>
          <w:b w:val="0"/>
          <w:bCs/>
          <w:sz w:val="28"/>
          <w:szCs w:val="28"/>
          <w:highlight w:val="none"/>
        </w:rPr>
        <w:t xml:space="preserve"> </w:t>
      </w:r>
    </w:p>
    <w:p w14:paraId="3F802B3C">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2）关于迟到。各场庭审竞赛候场，赛队每迟到5分钟，当场庭审比赛得分扣2分，未满5分钟的按照5分钟计算。各场庭审竞赛开庭后，赛队每迟到5分钟，当场庭审比赛得分扣5分；不足5分钟的按照5分钟计算（由工作人员在汇总评委打分计算出总得分之后，根据相关记录或录像等在总得分中扣除）；迟到15分钟的，按缺席比赛处理。 </w:t>
      </w:r>
    </w:p>
    <w:p w14:paraId="1882CEAE">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（3）关于缺席。参赛队缺席本</w:t>
      </w:r>
      <w:r>
        <w:rPr>
          <w:rFonts w:hint="eastAsia" w:ascii="Times New Roman" w:hAnsi="Times New Roman" w:eastAsia="仿宋" w:cs="Times New Roman"/>
          <w:sz w:val="28"/>
          <w:szCs w:val="28"/>
          <w:highlight w:val="none"/>
          <w:lang w:val="en-US" w:eastAsia="zh-CN"/>
        </w:rPr>
        <w:t>次</w:t>
      </w:r>
      <w:r>
        <w:rPr>
          <w:rFonts w:ascii="Times New Roman" w:hAnsi="Times New Roman" w:eastAsia="仿宋" w:cs="Times New Roman"/>
          <w:sz w:val="28"/>
          <w:szCs w:val="28"/>
          <w:highlight w:val="none"/>
        </w:rPr>
        <w:t>竞赛的一场庭审竞赛，即视为退出本</w:t>
      </w:r>
      <w:r>
        <w:rPr>
          <w:rFonts w:hint="eastAsia" w:ascii="Times New Roman" w:hAnsi="Times New Roman" w:eastAsia="仿宋" w:cs="Times New Roman"/>
          <w:sz w:val="28"/>
          <w:szCs w:val="28"/>
          <w:highlight w:val="none"/>
          <w:lang w:val="en-US" w:eastAsia="zh-CN"/>
        </w:rPr>
        <w:t>次</w:t>
      </w:r>
      <w:r>
        <w:rPr>
          <w:rFonts w:ascii="Times New Roman" w:hAnsi="Times New Roman" w:eastAsia="仿宋" w:cs="Times New Roman"/>
          <w:sz w:val="28"/>
          <w:szCs w:val="28"/>
          <w:highlight w:val="none"/>
        </w:rPr>
        <w:t xml:space="preserve">竞赛，取消本届竞赛的所有获奖资格。 </w:t>
      </w:r>
    </w:p>
    <w:p w14:paraId="2DEBFA0D">
      <w:pPr>
        <w:spacing w:after="0" w:line="360" w:lineRule="auto"/>
        <w:ind w:firstLine="560" w:firstLineChars="200"/>
        <w:jc w:val="both"/>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 xml:space="preserve">（4）关于庭审竞赛过程超时。赛队应当严格按照《竞赛开庭程序与时间分配》的时间规定，每超时5秒扣10分（5秒之内不扣分）；如果某一计时段超时30秒或者庭审过程超时累计3分钟（包括3分钟）的，扣30分。（由工作人员在汇总评委打分计算出总得分之后，根据相关记录或录像在总得分之中扣分）。 </w:t>
      </w:r>
    </w:p>
    <w:p w14:paraId="5693D17C">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（5）关于违规。参赛队有下列违规行为，予以退赛或取消竞赛成绩处理：①存在明显的作弊的；②严重违反庭审规范的；③与当场评委存有交易，可能影响竞赛结果的。 </w:t>
      </w:r>
    </w:p>
    <w:p w14:paraId="318E8E4D">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6）关于直接判负的情形。赛队有下列情形之一的，直接判0:3负：①控方改变赛题所限定的指控意见的；②控方改变起诉书指控的重要内容的（例如控方在起诉书中指控构成A罪，在庭审时，以想象竞合、牵连犯等方式论证构成A罪的，同样判负。区分标准在于在起诉书中是否引用了相关法律条文，如无法引用相关法律条文的，是否在起诉书中论述了理由）；③被告人当庭翻供、证人当庭改变证言，导致庭审无法进行的；④与当场评委存有交易；⑤违反庭审规范经评委会判定情节严重的；⑥组委会认为严重违反竞赛规则</w:t>
      </w:r>
      <w:r>
        <w:rPr>
          <w:rFonts w:hint="eastAsia" w:ascii="Times New Roman" w:hAnsi="Times New Roman" w:eastAsia="仿宋" w:cs="Times New Roman"/>
          <w:sz w:val="28"/>
          <w:szCs w:val="28"/>
          <w:highlight w:val="none"/>
        </w:rPr>
        <w:t>的其他</w:t>
      </w:r>
      <w:r>
        <w:rPr>
          <w:rFonts w:ascii="Times New Roman" w:hAnsi="Times New Roman" w:eastAsia="仿宋" w:cs="Times New Roman"/>
          <w:sz w:val="28"/>
          <w:szCs w:val="28"/>
          <w:highlight w:val="none"/>
        </w:rPr>
        <w:t>行为。</w:t>
      </w:r>
    </w:p>
    <w:p w14:paraId="0EDAA392">
      <w:pPr>
        <w:spacing w:after="0" w:line="360" w:lineRule="auto"/>
        <w:ind w:firstLine="560" w:firstLineChars="200"/>
        <w:jc w:val="both"/>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若控辩双方均存在上述情形之一的，则得票均为0票，得分均为0分。</w:t>
      </w:r>
    </w:p>
    <w:bookmarkEnd w:id="6"/>
    <w:p w14:paraId="69B73934">
      <w:pPr>
        <w:spacing w:after="0" w:line="360" w:lineRule="auto"/>
        <w:jc w:val="both"/>
        <w:rPr>
          <w:rFonts w:ascii="Times New Roman" w:hAnsi="Times New Roman" w:eastAsia="仿宋" w:cs="Times New Roman"/>
          <w:b/>
          <w:bCs/>
          <w:sz w:val="30"/>
          <w:szCs w:val="30"/>
          <w:highlight w:val="none"/>
        </w:rPr>
      </w:pPr>
      <w:r>
        <w:rPr>
          <w:rFonts w:ascii="Times New Roman" w:hAnsi="Times New Roman" w:eastAsia="仿宋" w:cs="Times New Roman"/>
          <w:b/>
          <w:bCs/>
          <w:sz w:val="30"/>
          <w:szCs w:val="30"/>
          <w:highlight w:val="none"/>
        </w:rPr>
        <w:t>十、申诉程序</w:t>
      </w:r>
    </w:p>
    <w:p w14:paraId="63A1B1DC">
      <w:pPr>
        <w:spacing w:after="0" w:line="360" w:lineRule="auto"/>
        <w:ind w:firstLine="560" w:firstLineChars="200"/>
        <w:jc w:val="both"/>
        <w:rPr>
          <w:rFonts w:ascii="Times New Roman" w:hAnsi="Times New Roman" w:eastAsia="仿宋" w:cs="Times New Roman"/>
          <w:sz w:val="28"/>
          <w:szCs w:val="28"/>
          <w:highlight w:val="none"/>
        </w:rPr>
      </w:pPr>
      <w:bookmarkStart w:id="15" w:name="_Hlk21448103"/>
      <w:r>
        <w:rPr>
          <w:rFonts w:ascii="Times New Roman" w:hAnsi="Times New Roman" w:eastAsia="仿宋" w:cs="Times New Roman"/>
          <w:sz w:val="28"/>
          <w:szCs w:val="28"/>
          <w:highlight w:val="none"/>
        </w:rPr>
        <w:t>现场竞赛结束后，控辩双方如对对方存在违反竞赛规则、可能影响竞赛成绩等相关事宜存有异议的，应当由现场担任公诉人或辩护人的队员当场向合议庭提出异议。合议庭结合现场表现和异议情况综合评议后做出成绩评定并给予简要答复。当场不提出异议的，现场竞赛结束后合议庭及秘书处均不再接受异议申诉。</w:t>
      </w:r>
    </w:p>
    <w:bookmarkEnd w:id="15"/>
    <w:p w14:paraId="5FF55D55">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BCBC1"/>
    <w:multiLevelType w:val="singleLevel"/>
    <w:tmpl w:val="BDFBCBC1"/>
    <w:lvl w:ilvl="0" w:tentative="0">
      <w:start w:val="4"/>
      <w:numFmt w:val="chineseCounting"/>
      <w:suff w:val="nothing"/>
      <w:lvlText w:val="（%1）"/>
      <w:lvlJc w:val="left"/>
      <w:rPr>
        <w:rFonts w:hint="eastAsia"/>
      </w:rPr>
    </w:lvl>
  </w:abstractNum>
  <w:abstractNum w:abstractNumId="1">
    <w:nsid w:val="FCDB1C1A"/>
    <w:multiLevelType w:val="singleLevel"/>
    <w:tmpl w:val="FCDB1C1A"/>
    <w:lvl w:ilvl="0" w:tentative="0">
      <w:start w:val="4"/>
      <w:numFmt w:val="chineseCounting"/>
      <w:suff w:val="nothing"/>
      <w:lvlText w:val="（%1）"/>
      <w:lvlJc w:val="left"/>
      <w:rPr>
        <w:rFonts w:hint="eastAsia"/>
      </w:rPr>
    </w:lvl>
  </w:abstractNum>
  <w:abstractNum w:abstractNumId="2">
    <w:nsid w:val="FFFE621C"/>
    <w:multiLevelType w:val="singleLevel"/>
    <w:tmpl w:val="FFFE621C"/>
    <w:lvl w:ilvl="0" w:tentative="0">
      <w:start w:val="1"/>
      <w:numFmt w:val="chineseCounting"/>
      <w:suff w:val="nothing"/>
      <w:lvlText w:val="（%1）"/>
      <w:lvlJc w:val="left"/>
      <w:rPr>
        <w:rFonts w:hint="eastAsia"/>
      </w:rPr>
    </w:lvl>
  </w:abstractNum>
  <w:abstractNum w:abstractNumId="3">
    <w:nsid w:val="6FBE69D5"/>
    <w:multiLevelType w:val="singleLevel"/>
    <w:tmpl w:val="6FBE69D5"/>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13ED5"/>
    <w:rsid w:val="6FE1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18"/>
      <w:szCs w:val="18"/>
      <w:lang w:val="en-US" w:eastAsia="zh-CN" w:bidi="ar-SA"/>
    </w:rPr>
  </w:style>
  <w:style w:type="paragraph" w:styleId="2">
    <w:name w:val="heading 1"/>
    <w:next w:val="1"/>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2026-04-03T01:55:00Z</dcterms:created>
  <dc:creator>路太长</dc:creator>
  <cp:lastModifiedBy>路太长</cp:lastModifiedBy>
  <dcterms:modified xsi:type="dcterms:W3CDTF">2026-04-03T01:55:20Z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332E94FE5B914E39A3E1E95238C1D03E_11</vt:lpwstr>
  </property>
  <property fmtid="{D5CDD505-2E9C-101B-9397-08002B2CF9AE}" pid="4" name="KSOTemplateDocerSaveRecord">
    <vt:lpwstr>eyJoZGlkIjoiNjFjODhlYjA4M2UxN2YwMDNkYzAwZjZiOWI4ZDc4NzYiLCJ1c2VySWQiOiIyOTc3NDExNTgifQ==</vt:lpwstr>
  </property>
</Properties>
</file>